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DEC8" w14:textId="77777777" w:rsidR="00BC7E7C" w:rsidRPr="00304251" w:rsidRDefault="00BC7E7C" w:rsidP="00BC7E7C">
      <w:pPr>
        <w:spacing w:after="0" w:line="240" w:lineRule="auto"/>
        <w:rPr>
          <w:rFonts w:ascii="Calibri" w:eastAsia="Times New Roman" w:hAnsi="Calibri" w:cs="Calibri"/>
          <w:b/>
          <w:bCs/>
          <w:color w:val="000000"/>
          <w:kern w:val="0"/>
          <w:lang w:val="en-US" w:eastAsia="pl-PL"/>
          <w14:ligatures w14:val="none"/>
        </w:rPr>
      </w:pPr>
      <w:r w:rsidRPr="00304251">
        <w:rPr>
          <w:rFonts w:ascii="Calibri" w:eastAsia="Times New Roman" w:hAnsi="Calibri" w:cs="Calibri"/>
          <w:b/>
          <w:bCs/>
          <w:color w:val="000000"/>
          <w:kern w:val="0"/>
          <w:lang w:val="en-US" w:eastAsia="pl-PL"/>
          <w14:ligatures w14:val="none"/>
        </w:rPr>
        <w:t xml:space="preserve">Position: </w:t>
      </w:r>
      <w:r w:rsidRPr="00304251">
        <w:rPr>
          <w:rFonts w:ascii="Calibri" w:eastAsia="Times New Roman" w:hAnsi="Calibri" w:cs="Calibri"/>
          <w:color w:val="000000"/>
          <w:kern w:val="0"/>
          <w:lang w:val="en-US" w:eastAsia="pl-PL"/>
          <w14:ligatures w14:val="none"/>
        </w:rPr>
        <w:t>PhD Student – scientific scholarship</w:t>
      </w:r>
    </w:p>
    <w:p w14:paraId="5482C6B2" w14:textId="14FAF422" w:rsidR="00AC6D08" w:rsidRDefault="00AC6D08" w:rsidP="00BC7E7C">
      <w:pPr>
        <w:spacing w:after="0" w:line="240" w:lineRule="auto"/>
        <w:rPr>
          <w:rFonts w:ascii="Calibri" w:eastAsia="Times New Roman" w:hAnsi="Calibri" w:cs="Calibri"/>
          <w:b/>
          <w:bCs/>
          <w:color w:val="000000"/>
          <w:kern w:val="0"/>
          <w:lang w:val="en-US" w:eastAsia="pl-PL"/>
          <w14:ligatures w14:val="none"/>
        </w:rPr>
      </w:pPr>
      <w:r w:rsidRPr="00AC6D08">
        <w:rPr>
          <w:rFonts w:ascii="Calibri" w:eastAsia="Times New Roman" w:hAnsi="Calibri" w:cs="Calibri"/>
          <w:b/>
          <w:bCs/>
          <w:color w:val="000000"/>
          <w:kern w:val="0"/>
          <w:lang w:val="en-US" w:eastAsia="pl-PL"/>
          <w14:ligatures w14:val="none"/>
        </w:rPr>
        <w:t xml:space="preserve">NCN competition type: </w:t>
      </w:r>
      <w:r w:rsidR="00742927" w:rsidRPr="00F96D53">
        <w:rPr>
          <w:rFonts w:ascii="Calibri" w:eastAsia="Times New Roman" w:hAnsi="Calibri" w:cs="Calibri"/>
          <w:color w:val="000000"/>
          <w:kern w:val="0"/>
          <w:lang w:eastAsia="pl-PL"/>
          <w14:ligatures w14:val="none"/>
        </w:rPr>
        <w:t>MAESTRO – NZ</w:t>
      </w:r>
    </w:p>
    <w:p w14:paraId="22D37979" w14:textId="1A6FF7D1" w:rsidR="00BC7E7C" w:rsidRPr="00304251" w:rsidRDefault="00BC7E7C" w:rsidP="00BC7E7C">
      <w:pPr>
        <w:spacing w:after="0" w:line="240" w:lineRule="auto"/>
        <w:rPr>
          <w:rFonts w:ascii="Calibri" w:eastAsia="Times New Roman" w:hAnsi="Calibri" w:cs="Calibri"/>
          <w:b/>
          <w:bCs/>
          <w:color w:val="000000"/>
          <w:kern w:val="0"/>
          <w:lang w:val="en-US" w:eastAsia="pl-PL"/>
          <w14:ligatures w14:val="none"/>
        </w:rPr>
      </w:pPr>
      <w:r w:rsidRPr="00304251">
        <w:rPr>
          <w:rFonts w:ascii="Calibri" w:eastAsia="Times New Roman" w:hAnsi="Calibri" w:cs="Calibri"/>
          <w:b/>
          <w:bCs/>
          <w:color w:val="000000"/>
          <w:kern w:val="0"/>
          <w:lang w:val="en-US" w:eastAsia="pl-PL"/>
          <w14:ligatures w14:val="none"/>
        </w:rPr>
        <w:t>Number of positions:</w:t>
      </w:r>
      <w:r w:rsidRPr="00304251">
        <w:rPr>
          <w:rFonts w:ascii="Calibri" w:eastAsia="Times New Roman" w:hAnsi="Calibri" w:cs="Calibri"/>
          <w:color w:val="000000"/>
          <w:kern w:val="0"/>
          <w:lang w:val="en-US" w:eastAsia="pl-PL"/>
          <w14:ligatures w14:val="none"/>
        </w:rPr>
        <w:t xml:space="preserve"> 1</w:t>
      </w:r>
    </w:p>
    <w:p w14:paraId="41CB1FAE" w14:textId="11CBE93F" w:rsidR="0065160B" w:rsidRPr="00304251" w:rsidRDefault="00BC7E7C" w:rsidP="0065160B">
      <w:pPr>
        <w:spacing w:after="0" w:line="240" w:lineRule="auto"/>
        <w:rPr>
          <w:rFonts w:ascii="Calibri" w:eastAsia="Times New Roman" w:hAnsi="Calibri" w:cs="Calibri"/>
          <w:b/>
          <w:bCs/>
          <w:color w:val="000000"/>
          <w:kern w:val="0"/>
          <w:lang w:val="en-US" w:eastAsia="pl-PL"/>
          <w14:ligatures w14:val="none"/>
        </w:rPr>
      </w:pPr>
      <w:r w:rsidRPr="00304251">
        <w:rPr>
          <w:rFonts w:ascii="Calibri" w:eastAsia="Times New Roman" w:hAnsi="Calibri" w:cs="Calibri"/>
          <w:b/>
          <w:bCs/>
          <w:color w:val="000000"/>
          <w:kern w:val="0"/>
          <w:lang w:val="en-US" w:eastAsia="pl-PL"/>
          <w14:ligatures w14:val="none"/>
        </w:rPr>
        <w:t xml:space="preserve">Name of unit: </w:t>
      </w:r>
      <w:r w:rsidRPr="00304251">
        <w:rPr>
          <w:rFonts w:ascii="Calibri" w:eastAsia="Times New Roman" w:hAnsi="Calibri" w:cs="Calibri"/>
          <w:color w:val="000000"/>
          <w:kern w:val="0"/>
          <w:lang w:val="en-US" w:eastAsia="pl-PL"/>
          <w14:ligatures w14:val="none"/>
        </w:rPr>
        <w:t>Adam Mickiewicz University in Poznań</w:t>
      </w:r>
      <w:r w:rsidR="0065160B" w:rsidRPr="003856FD">
        <w:rPr>
          <w:rFonts w:ascii="Calibri" w:eastAsia="Times New Roman" w:hAnsi="Calibri" w:cs="Calibri"/>
          <w:b/>
          <w:bCs/>
          <w:color w:val="000000"/>
          <w:kern w:val="0"/>
          <w:sz w:val="28"/>
          <w:szCs w:val="28"/>
          <w:u w:val="single"/>
          <w:lang w:val="en-US" w:eastAsia="pl-PL"/>
          <w14:ligatures w14:val="none"/>
        </w:rPr>
        <w:br/>
      </w:r>
    </w:p>
    <w:p w14:paraId="09893A50" w14:textId="77777777" w:rsidR="002A54EE" w:rsidRDefault="002A54EE" w:rsidP="002A54EE">
      <w:pPr>
        <w:spacing w:after="0" w:line="240" w:lineRule="auto"/>
        <w:rPr>
          <w:rFonts w:ascii="Calibri" w:eastAsia="Times New Roman" w:hAnsi="Calibri" w:cs="Calibri"/>
          <w:b/>
          <w:bCs/>
          <w:color w:val="000000"/>
          <w:kern w:val="0"/>
          <w:u w:val="single"/>
          <w:lang w:val="en-US" w:eastAsia="pl-PL"/>
          <w14:ligatures w14:val="none"/>
        </w:rPr>
      </w:pPr>
      <w:r w:rsidRPr="009571B9">
        <w:rPr>
          <w:rFonts w:ascii="Calibri" w:eastAsia="Times New Roman" w:hAnsi="Calibri" w:cs="Calibri"/>
          <w:b/>
          <w:bCs/>
          <w:color w:val="000000"/>
          <w:kern w:val="0"/>
          <w:u w:val="single"/>
          <w:lang w:val="en-US" w:eastAsia="pl-PL"/>
          <w14:ligatures w14:val="none"/>
        </w:rPr>
        <w:t>Requirements and qualifications:</w:t>
      </w:r>
    </w:p>
    <w:p w14:paraId="032361C9" w14:textId="77777777" w:rsidR="009571B9" w:rsidRPr="009571B9" w:rsidRDefault="009571B9" w:rsidP="002A54EE">
      <w:pPr>
        <w:spacing w:after="0" w:line="240" w:lineRule="auto"/>
        <w:rPr>
          <w:rFonts w:ascii="Calibri" w:eastAsia="Times New Roman" w:hAnsi="Calibri" w:cs="Calibri"/>
          <w:b/>
          <w:bCs/>
          <w:color w:val="000000"/>
          <w:kern w:val="0"/>
          <w:u w:val="single"/>
          <w:lang w:val="en-US" w:eastAsia="pl-PL"/>
          <w14:ligatures w14:val="none"/>
        </w:rPr>
      </w:pPr>
    </w:p>
    <w:p w14:paraId="3B7ABC75" w14:textId="13C84F20" w:rsidR="00652027" w:rsidRPr="003856FD" w:rsidRDefault="00753DBD"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The successful candidate must have a Ms. degree in biology, biochemistry, chemistry, genetics, computational biology or related life science field</w:t>
      </w:r>
      <w:r w:rsidR="00897446" w:rsidRPr="003856FD">
        <w:rPr>
          <w:rFonts w:ascii="Calibri" w:eastAsia="Times New Roman" w:hAnsi="Calibri" w:cs="Calibri"/>
          <w:color w:val="000000"/>
          <w:kern w:val="0"/>
          <w:lang w:val="en-US" w:eastAsia="pl-PL"/>
          <w14:ligatures w14:val="none"/>
        </w:rPr>
        <w:t xml:space="preserve"> and must have the status of a doctoral student of the Doctoral School</w:t>
      </w:r>
      <w:r w:rsidR="000447B0" w:rsidRPr="003856FD">
        <w:rPr>
          <w:rFonts w:ascii="Calibri" w:eastAsia="Times New Roman" w:hAnsi="Calibri" w:cs="Calibri"/>
          <w:color w:val="000000"/>
          <w:kern w:val="0"/>
          <w:lang w:val="en-US" w:eastAsia="pl-PL"/>
          <w14:ligatures w14:val="none"/>
        </w:rPr>
        <w:t>;</w:t>
      </w:r>
    </w:p>
    <w:p w14:paraId="067F6E6E" w14:textId="77777777" w:rsidR="00CD751A" w:rsidRPr="003856FD" w:rsidRDefault="00CD751A" w:rsidP="00CD751A">
      <w:pPr>
        <w:pStyle w:val="Akapitzlist"/>
        <w:numPr>
          <w:ilvl w:val="0"/>
          <w:numId w:val="2"/>
        </w:numPr>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Very good results from graduate studies;</w:t>
      </w:r>
    </w:p>
    <w:p w14:paraId="53EE3271" w14:textId="7F83BB69" w:rsidR="000B2833" w:rsidRPr="003856FD" w:rsidRDefault="00434728"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The candidate is expected to have passion </w:t>
      </w:r>
      <w:r w:rsidR="00E212C1" w:rsidRPr="003856FD">
        <w:rPr>
          <w:rFonts w:ascii="Calibri" w:eastAsia="Times New Roman" w:hAnsi="Calibri" w:cs="Calibri"/>
          <w:color w:val="000000"/>
          <w:kern w:val="0"/>
          <w:lang w:val="en-US" w:eastAsia="pl-PL"/>
          <w14:ligatures w14:val="none"/>
        </w:rPr>
        <w:t>for science, ability to work independently as well as collaboratively, strong organizational and communication skills, and a record of productive research;</w:t>
      </w:r>
    </w:p>
    <w:p w14:paraId="28A0F816" w14:textId="46AE0C04" w:rsidR="002A54EE" w:rsidRPr="003856FD" w:rsidRDefault="002A54EE" w:rsidP="00AF1DBD">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Required languages: Polish or English (level good or better);</w:t>
      </w:r>
    </w:p>
    <w:p w14:paraId="20E09F05" w14:textId="77777777" w:rsidR="00EA78F4" w:rsidRPr="003856FD" w:rsidRDefault="00EA78F4" w:rsidP="00EA78F4">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Experience in human molecular genetics, molecular and cellular biology;</w:t>
      </w:r>
    </w:p>
    <w:p w14:paraId="5D88206A" w14:textId="63A09DE2" w:rsidR="000F10A5" w:rsidRPr="003856FD" w:rsidRDefault="000F10A5" w:rsidP="000F10A5">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An ideal position for candidates who have already come into contact with experiments related to biochemistry and RNA biology or whole transcriptome research techniques.</w:t>
      </w:r>
    </w:p>
    <w:p w14:paraId="67351ED0" w14:textId="77777777" w:rsidR="002A54EE" w:rsidRPr="003856FD" w:rsidRDefault="002A54EE" w:rsidP="0065160B">
      <w:pPr>
        <w:spacing w:after="0" w:line="240" w:lineRule="auto"/>
        <w:rPr>
          <w:rFonts w:ascii="Calibri" w:eastAsia="Times New Roman" w:hAnsi="Calibri" w:cs="Calibri"/>
          <w:b/>
          <w:bCs/>
          <w:color w:val="000000"/>
          <w:kern w:val="0"/>
          <w:lang w:val="en-US" w:eastAsia="pl-PL"/>
          <w14:ligatures w14:val="none"/>
        </w:rPr>
      </w:pPr>
    </w:p>
    <w:p w14:paraId="7D3845FB" w14:textId="6CB649B1" w:rsidR="0065160B" w:rsidRPr="00361B3E" w:rsidRDefault="000014A4" w:rsidP="0065160B">
      <w:pPr>
        <w:spacing w:after="0" w:line="240" w:lineRule="auto"/>
        <w:rPr>
          <w:rFonts w:ascii="Calibri" w:eastAsia="Times New Roman" w:hAnsi="Calibri" w:cs="Calibri"/>
          <w:b/>
          <w:bCs/>
          <w:kern w:val="0"/>
          <w:u w:val="single"/>
          <w:lang w:eastAsia="pl-PL"/>
          <w14:ligatures w14:val="none"/>
        </w:rPr>
      </w:pPr>
      <w:r w:rsidRPr="00361B3E">
        <w:rPr>
          <w:rFonts w:ascii="Calibri" w:eastAsia="Times New Roman" w:hAnsi="Calibri" w:cs="Calibri"/>
          <w:b/>
          <w:bCs/>
          <w:color w:val="000000"/>
          <w:kern w:val="0"/>
          <w:u w:val="single"/>
          <w:lang w:eastAsia="pl-PL"/>
          <w14:ligatures w14:val="none"/>
        </w:rPr>
        <w:t xml:space="preserve">Task </w:t>
      </w:r>
      <w:r w:rsidR="00085DAD">
        <w:rPr>
          <w:rFonts w:ascii="Calibri" w:eastAsia="Times New Roman" w:hAnsi="Calibri" w:cs="Calibri"/>
          <w:b/>
          <w:bCs/>
          <w:color w:val="000000"/>
          <w:kern w:val="0"/>
          <w:u w:val="single"/>
          <w:lang w:eastAsia="pl-PL"/>
          <w14:ligatures w14:val="none"/>
        </w:rPr>
        <w:t xml:space="preserve">&amp; project </w:t>
      </w:r>
      <w:r w:rsidRPr="00361B3E">
        <w:rPr>
          <w:rFonts w:ascii="Calibri" w:eastAsia="Times New Roman" w:hAnsi="Calibri" w:cs="Calibri"/>
          <w:b/>
          <w:bCs/>
          <w:color w:val="000000"/>
          <w:kern w:val="0"/>
          <w:u w:val="single"/>
          <w:lang w:eastAsia="pl-PL"/>
          <w14:ligatures w14:val="none"/>
        </w:rPr>
        <w:t>description:</w:t>
      </w:r>
      <w:r w:rsidR="0065160B" w:rsidRPr="00361B3E">
        <w:rPr>
          <w:rFonts w:ascii="Calibri" w:eastAsia="Times New Roman" w:hAnsi="Calibri" w:cs="Calibri"/>
          <w:b/>
          <w:bCs/>
          <w:color w:val="000000"/>
          <w:kern w:val="0"/>
          <w:u w:val="single"/>
          <w:lang w:eastAsia="pl-PL"/>
          <w14:ligatures w14:val="none"/>
        </w:rPr>
        <w:br/>
      </w:r>
    </w:p>
    <w:p w14:paraId="1080B1AC" w14:textId="535B6C52" w:rsidR="007475B6" w:rsidRPr="003856FD" w:rsidRDefault="007475B6" w:rsidP="007475B6">
      <w:pPr>
        <w:spacing w:after="0" w:line="240" w:lineRule="auto"/>
        <w:rPr>
          <w:rFonts w:ascii="Calibri" w:eastAsia="Times New Roman" w:hAnsi="Calibri" w:cs="Calibri"/>
          <w:color w:val="000000"/>
          <w:kern w:val="0"/>
          <w:lang w:eastAsia="pl-PL"/>
          <w14:ligatures w14:val="none"/>
        </w:rPr>
      </w:pPr>
      <w:r w:rsidRPr="003856FD">
        <w:rPr>
          <w:rFonts w:ascii="Calibri" w:eastAsia="Times New Roman" w:hAnsi="Calibri" w:cs="Calibri"/>
          <w:color w:val="000000"/>
          <w:kern w:val="0"/>
          <w:lang w:eastAsia="pl-PL"/>
          <w14:ligatures w14:val="none"/>
        </w:rPr>
        <w:t xml:space="preserve">Project leader: </w:t>
      </w:r>
      <w:r w:rsidR="001C4573" w:rsidRPr="003856FD">
        <w:rPr>
          <w:rFonts w:ascii="Calibri" w:eastAsia="Times New Roman" w:hAnsi="Calibri" w:cs="Calibri"/>
          <w:color w:val="000000"/>
          <w:kern w:val="0"/>
          <w:lang w:eastAsia="pl-PL"/>
          <w14:ligatures w14:val="none"/>
        </w:rPr>
        <w:t xml:space="preserve">Prof. </w:t>
      </w:r>
      <w:r w:rsidRPr="003856FD">
        <w:rPr>
          <w:rFonts w:ascii="Calibri" w:eastAsia="Times New Roman" w:hAnsi="Calibri" w:cs="Calibri"/>
          <w:color w:val="000000"/>
          <w:kern w:val="0"/>
          <w:lang w:eastAsia="pl-PL"/>
          <w14:ligatures w14:val="none"/>
        </w:rPr>
        <w:t>Krzysztof Sobczak</w:t>
      </w:r>
    </w:p>
    <w:p w14:paraId="342CDF03" w14:textId="77777777" w:rsidR="007475B6" w:rsidRPr="003856FD" w:rsidRDefault="007475B6" w:rsidP="007475B6">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Project title: Pathogenesis driven by RNAs with expansion of trinucleotide repeats: mechanisms and therapeutic strategies</w:t>
      </w:r>
    </w:p>
    <w:p w14:paraId="61B528EC" w14:textId="77777777" w:rsidR="007475B6" w:rsidRPr="003856FD" w:rsidRDefault="007475B6" w:rsidP="007475B6">
      <w:pPr>
        <w:spacing w:after="0" w:line="240" w:lineRule="auto"/>
        <w:rPr>
          <w:rFonts w:ascii="Calibri" w:eastAsia="Times New Roman" w:hAnsi="Calibri" w:cs="Calibri"/>
          <w:color w:val="000000"/>
          <w:kern w:val="0"/>
          <w:lang w:val="en-US" w:eastAsia="pl-PL"/>
          <w14:ligatures w14:val="none"/>
        </w:rPr>
      </w:pPr>
    </w:p>
    <w:p w14:paraId="1C5189C9" w14:textId="1504F515" w:rsidR="00B01AD3" w:rsidRPr="003856FD" w:rsidRDefault="007475B6"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Position for </w:t>
      </w:r>
      <w:r w:rsidR="003B3C7A" w:rsidRPr="003856FD">
        <w:rPr>
          <w:rFonts w:ascii="Calibri" w:eastAsia="Times New Roman" w:hAnsi="Calibri" w:cs="Calibri"/>
          <w:color w:val="000000"/>
          <w:kern w:val="0"/>
          <w:lang w:val="en-US" w:eastAsia="pl-PL"/>
          <w14:ligatures w14:val="none"/>
        </w:rPr>
        <w:t>PhD student</w:t>
      </w:r>
      <w:r w:rsidRPr="003856FD">
        <w:rPr>
          <w:rFonts w:ascii="Calibri" w:eastAsia="Times New Roman" w:hAnsi="Calibri" w:cs="Calibri"/>
          <w:color w:val="000000"/>
          <w:kern w:val="0"/>
          <w:lang w:val="en-US" w:eastAsia="pl-PL"/>
          <w14:ligatures w14:val="none"/>
        </w:rPr>
        <w:t xml:space="preserve"> available at the Department of Gene Expression, Institute of Molecular Biology and Biotechnology, Faculty of Biology, Adam Mickiewicz University Adam Mickiewicz in Poznań, which is the largest academic center in Poznań and one of the best centers in Poland (ID-UB status). </w:t>
      </w:r>
    </w:p>
    <w:p w14:paraId="73F59328" w14:textId="77777777" w:rsidR="001C075E" w:rsidRPr="003856FD" w:rsidRDefault="007475B6"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We are looking for people interested in research work in a team dealing with research related to human molecular genetics, under the direction of Professor Krzysztof Sobczak. The team's interests focus primarily on the study of the molecular basis and the development of experimental therapy for selected neurodegenerative diseases associated with the occurrence of trinucleotide repeat expansion (myotonic dystrophies - DM, and fragile X syndromes - FXS and FXTAS). </w:t>
      </w:r>
    </w:p>
    <w:p w14:paraId="49D58690" w14:textId="77777777" w:rsidR="001C075E" w:rsidRPr="003856FD" w:rsidRDefault="007475B6"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DM1 is an autosomal dominant disorder caused by CTG repeat expansion in the 3'-UTR of the DMPK gene. The DMPK transcript contains extended CUG repeats (CUGexp) and is retained in the nucleus in the form of nucleoprotein clusters (foci). This nuclear retention of the DMPK transcript is in part a consequence of the interaction of CUGexp RNA with CUGexp binding proteins, such as splicing factors belonging to the Muscleblind-like protein (MBNL) family. The binding of hundreds of MBNL proteins to a single CUGexp RNA results in their functional deficiency and disruption of alternative splicing, a process normally regulated by these proteins. </w:t>
      </w:r>
    </w:p>
    <w:p w14:paraId="7DEFDF7D" w14:textId="2F1B6A9B" w:rsidR="007475B6" w:rsidRPr="003856FD" w:rsidRDefault="007475B6"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In our research, we focus on a deeper understanding of some aspects of the molecular basis of DM and FXTAS, especially those related to RNA metabolism, the functions of individual splicing factors, and disturbances in non-canonical translation occurring directly on the sequence of trinucleotide repeats (the so-called RAN translation). We also focus on the development of therapeutic approaches using antisense oligonucleotides (ASOs) and low molecular weight compounds that prevent the interaction of CUGexp (DM) and CGGexp (FXTAS) transcripts with proteins. </w:t>
      </w:r>
    </w:p>
    <w:p w14:paraId="62073870" w14:textId="05674A6F" w:rsidR="007C2DCF" w:rsidRPr="003856FD" w:rsidRDefault="007C2DCF" w:rsidP="003479C3">
      <w:pPr>
        <w:spacing w:after="120" w:line="240" w:lineRule="auto"/>
        <w:jc w:val="both"/>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In our laboratory we use a wide range of experimental techniques such as microarrays, deep RNA/DNA sequencing, </w:t>
      </w:r>
      <w:r w:rsidR="00E84B6E" w:rsidRPr="003856FD">
        <w:rPr>
          <w:rFonts w:ascii="Calibri" w:eastAsia="Times New Roman" w:hAnsi="Calibri" w:cs="Calibri"/>
          <w:color w:val="000000"/>
          <w:kern w:val="0"/>
          <w:lang w:val="en-US" w:eastAsia="pl-PL"/>
          <w14:ligatures w14:val="none"/>
        </w:rPr>
        <w:t>fluorescence in situ hybridization (FISH)</w:t>
      </w:r>
      <w:r w:rsidRPr="003856FD">
        <w:rPr>
          <w:rFonts w:ascii="Calibri" w:eastAsia="Times New Roman" w:hAnsi="Calibri" w:cs="Calibri"/>
          <w:color w:val="000000"/>
          <w:kern w:val="0"/>
          <w:lang w:val="en-US" w:eastAsia="pl-PL"/>
          <w14:ligatures w14:val="none"/>
        </w:rPr>
        <w:t>; DNA/RNA purification, cloning, genotyping, sequencing and hybridization; western blot, immunoprecipitation, immunohistochemistry; cell cultures, transfection and transduction of mammalian cells, confocal microscopy, single-molecule microscopy and experiments on animal disease models.</w:t>
      </w:r>
    </w:p>
    <w:p w14:paraId="405BB6A2" w14:textId="77777777" w:rsidR="003E5A04" w:rsidRPr="003856FD" w:rsidRDefault="003E5A04" w:rsidP="007475B6">
      <w:pPr>
        <w:spacing w:after="0" w:line="240" w:lineRule="auto"/>
        <w:rPr>
          <w:rFonts w:ascii="Calibri" w:eastAsia="Times New Roman" w:hAnsi="Calibri" w:cs="Calibri"/>
          <w:b/>
          <w:bCs/>
          <w:color w:val="000000"/>
          <w:kern w:val="0"/>
          <w:lang w:val="en-US" w:eastAsia="pl-PL"/>
          <w14:ligatures w14:val="none"/>
        </w:rPr>
      </w:pPr>
    </w:p>
    <w:p w14:paraId="065AB3B8" w14:textId="4FBA7D0A" w:rsidR="007475B6" w:rsidRDefault="007475B6" w:rsidP="007475B6">
      <w:pPr>
        <w:spacing w:after="0" w:line="240" w:lineRule="auto"/>
        <w:rPr>
          <w:rFonts w:ascii="Calibri" w:eastAsia="Times New Roman" w:hAnsi="Calibri" w:cs="Calibri"/>
          <w:b/>
          <w:bCs/>
          <w:color w:val="000000"/>
          <w:kern w:val="0"/>
          <w:u w:val="single"/>
          <w:lang w:val="en-US" w:eastAsia="pl-PL"/>
          <w14:ligatures w14:val="none"/>
        </w:rPr>
      </w:pPr>
      <w:r w:rsidRPr="00361B3E">
        <w:rPr>
          <w:rFonts w:ascii="Calibri" w:eastAsia="Times New Roman" w:hAnsi="Calibri" w:cs="Calibri"/>
          <w:b/>
          <w:bCs/>
          <w:color w:val="000000"/>
          <w:kern w:val="0"/>
          <w:u w:val="single"/>
          <w:lang w:val="en-US" w:eastAsia="pl-PL"/>
          <w14:ligatures w14:val="none"/>
        </w:rPr>
        <w:t xml:space="preserve">Basic duties: </w:t>
      </w:r>
    </w:p>
    <w:p w14:paraId="79E6345F" w14:textId="77777777" w:rsidR="00361B3E" w:rsidRPr="00361B3E" w:rsidRDefault="00361B3E" w:rsidP="007475B6">
      <w:pPr>
        <w:spacing w:after="0" w:line="240" w:lineRule="auto"/>
        <w:rPr>
          <w:rFonts w:ascii="Calibri" w:eastAsia="Times New Roman" w:hAnsi="Calibri" w:cs="Calibri"/>
          <w:b/>
          <w:bCs/>
          <w:color w:val="000000"/>
          <w:kern w:val="0"/>
          <w:u w:val="single"/>
          <w:lang w:val="en-US" w:eastAsia="pl-PL"/>
          <w14:ligatures w14:val="none"/>
        </w:rPr>
      </w:pPr>
    </w:p>
    <w:p w14:paraId="72AD1DC5" w14:textId="4B2F92F1" w:rsidR="007475B6" w:rsidRPr="003856FD" w:rsidRDefault="007475B6"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Conducting experiments explaining the mechanisms of RAN translation of CGG repeats in the 5'UTR of the FMR1 gene - whole transcriptome approach. </w:t>
      </w:r>
    </w:p>
    <w:p w14:paraId="43173FAD" w14:textId="267FC2A7" w:rsidR="007475B6" w:rsidRPr="003856FD" w:rsidRDefault="007475B6"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Experimental therapy of DM1 and FXTAS with the use of ASO and low molecular compounds; in vitro and in animal models of these diseases. </w:t>
      </w:r>
    </w:p>
    <w:p w14:paraId="72E19EF3" w14:textId="7CF8CA1C" w:rsidR="0065160B" w:rsidRPr="003856FD" w:rsidRDefault="007475B6" w:rsidP="00B223BE">
      <w:pPr>
        <w:pStyle w:val="Akapitzlist"/>
        <w:numPr>
          <w:ilvl w:val="0"/>
          <w:numId w:val="2"/>
        </w:numPr>
        <w:spacing w:after="0" w:line="240" w:lineRule="auto"/>
        <w:ind w:left="714" w:hanging="357"/>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Participation in the preparation of publications.</w:t>
      </w:r>
    </w:p>
    <w:p w14:paraId="549BB85A" w14:textId="18EFAC6F" w:rsidR="0065160B" w:rsidRPr="00664515" w:rsidRDefault="0065160B" w:rsidP="0065160B">
      <w:pPr>
        <w:spacing w:after="0" w:line="240" w:lineRule="auto"/>
        <w:rPr>
          <w:rFonts w:ascii="Calibri" w:eastAsia="Times New Roman" w:hAnsi="Calibri" w:cs="Calibri"/>
          <w:kern w:val="0"/>
          <w:u w:val="single"/>
          <w:lang w:val="en-US" w:eastAsia="pl-PL"/>
          <w14:ligatures w14:val="none"/>
        </w:rPr>
      </w:pPr>
      <w:r w:rsidRPr="003856FD">
        <w:rPr>
          <w:rFonts w:ascii="Calibri" w:eastAsia="Times New Roman" w:hAnsi="Calibri" w:cs="Calibri"/>
          <w:color w:val="000000"/>
          <w:kern w:val="0"/>
          <w:lang w:eastAsia="pl-PL"/>
          <w14:ligatures w14:val="none"/>
        </w:rPr>
        <w:br/>
      </w:r>
      <w:r w:rsidR="00664515" w:rsidRPr="00664515">
        <w:rPr>
          <w:rFonts w:ascii="Calibri" w:eastAsia="Times New Roman" w:hAnsi="Calibri" w:cs="Calibri"/>
          <w:b/>
          <w:bCs/>
          <w:color w:val="000000"/>
          <w:kern w:val="0"/>
          <w:u w:val="single"/>
          <w:lang w:eastAsia="pl-PL"/>
          <w14:ligatures w14:val="none"/>
        </w:rPr>
        <w:t>Terms of employment:</w:t>
      </w:r>
      <w:r w:rsidRPr="00664515">
        <w:rPr>
          <w:rFonts w:ascii="Calibri" w:eastAsia="Times New Roman" w:hAnsi="Calibri" w:cs="Calibri"/>
          <w:color w:val="000000"/>
          <w:kern w:val="0"/>
          <w:sz w:val="28"/>
          <w:szCs w:val="28"/>
          <w:u w:val="single"/>
          <w:lang w:val="en-US" w:eastAsia="pl-PL"/>
          <w14:ligatures w14:val="none"/>
        </w:rPr>
        <w:br/>
      </w:r>
    </w:p>
    <w:p w14:paraId="1F99B997" w14:textId="00FD36A7" w:rsidR="004027D5" w:rsidRPr="003856FD" w:rsidRDefault="007F3FAD" w:rsidP="004027D5">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Scholarship </w:t>
      </w:r>
      <w:r w:rsidR="00337903">
        <w:rPr>
          <w:rFonts w:ascii="Calibri" w:eastAsia="Times New Roman" w:hAnsi="Calibri" w:cs="Calibri"/>
          <w:color w:val="000000"/>
          <w:kern w:val="0"/>
          <w:lang w:val="en-US" w:eastAsia="pl-PL"/>
          <w14:ligatures w14:val="none"/>
        </w:rPr>
        <w:t xml:space="preserve">1 000 PLN </w:t>
      </w:r>
      <w:r w:rsidR="004027D5" w:rsidRPr="003856FD">
        <w:rPr>
          <w:rFonts w:ascii="Calibri" w:eastAsia="Times New Roman" w:hAnsi="Calibri" w:cs="Calibri"/>
          <w:color w:val="000000"/>
          <w:kern w:val="0"/>
          <w:lang w:val="en-US" w:eastAsia="pl-PL"/>
          <w14:ligatures w14:val="none"/>
        </w:rPr>
        <w:t>from 202</w:t>
      </w:r>
      <w:r w:rsidR="003E5A04" w:rsidRPr="003856FD">
        <w:rPr>
          <w:rFonts w:ascii="Calibri" w:eastAsia="Times New Roman" w:hAnsi="Calibri" w:cs="Calibri"/>
          <w:color w:val="000000"/>
          <w:kern w:val="0"/>
          <w:lang w:val="en-US" w:eastAsia="pl-PL"/>
          <w14:ligatures w14:val="none"/>
        </w:rPr>
        <w:t>4</w:t>
      </w:r>
      <w:r w:rsidR="004027D5" w:rsidRPr="003856FD">
        <w:rPr>
          <w:rFonts w:ascii="Calibri" w:eastAsia="Times New Roman" w:hAnsi="Calibri" w:cs="Calibri"/>
          <w:color w:val="000000"/>
          <w:kern w:val="0"/>
          <w:lang w:val="en-US" w:eastAsia="pl-PL"/>
          <w14:ligatures w14:val="none"/>
        </w:rPr>
        <w:t>.</w:t>
      </w:r>
      <w:r w:rsidR="003E5A04" w:rsidRPr="003856FD">
        <w:rPr>
          <w:rFonts w:ascii="Calibri" w:eastAsia="Times New Roman" w:hAnsi="Calibri" w:cs="Calibri"/>
          <w:color w:val="000000"/>
          <w:kern w:val="0"/>
          <w:lang w:val="en-US" w:eastAsia="pl-PL"/>
          <w14:ligatures w14:val="none"/>
        </w:rPr>
        <w:t>0</w:t>
      </w:r>
      <w:r w:rsidRPr="003856FD">
        <w:rPr>
          <w:rFonts w:ascii="Calibri" w:eastAsia="Times New Roman" w:hAnsi="Calibri" w:cs="Calibri"/>
          <w:color w:val="000000"/>
          <w:kern w:val="0"/>
          <w:lang w:val="en-US" w:eastAsia="pl-PL"/>
          <w14:ligatures w14:val="none"/>
        </w:rPr>
        <w:t>6</w:t>
      </w:r>
      <w:r w:rsidR="004027D5" w:rsidRPr="003856FD">
        <w:rPr>
          <w:rFonts w:ascii="Calibri" w:eastAsia="Times New Roman" w:hAnsi="Calibri" w:cs="Calibri"/>
          <w:color w:val="000000"/>
          <w:kern w:val="0"/>
          <w:lang w:val="en-US" w:eastAsia="pl-PL"/>
          <w14:ligatures w14:val="none"/>
        </w:rPr>
        <w:t>.</w:t>
      </w:r>
      <w:r w:rsidR="003E5A04" w:rsidRPr="003856FD">
        <w:rPr>
          <w:rFonts w:ascii="Calibri" w:eastAsia="Times New Roman" w:hAnsi="Calibri" w:cs="Calibri"/>
          <w:color w:val="000000"/>
          <w:kern w:val="0"/>
          <w:lang w:val="en-US" w:eastAsia="pl-PL"/>
          <w14:ligatures w14:val="none"/>
        </w:rPr>
        <w:t>0</w:t>
      </w:r>
      <w:r w:rsidR="004027D5" w:rsidRPr="003856FD">
        <w:rPr>
          <w:rFonts w:ascii="Calibri" w:eastAsia="Times New Roman" w:hAnsi="Calibri" w:cs="Calibri"/>
          <w:color w:val="000000"/>
          <w:kern w:val="0"/>
          <w:lang w:val="en-US" w:eastAsia="pl-PL"/>
          <w14:ligatures w14:val="none"/>
        </w:rPr>
        <w:t>1 to 202</w:t>
      </w:r>
      <w:r w:rsidRPr="003856FD">
        <w:rPr>
          <w:rFonts w:ascii="Calibri" w:eastAsia="Times New Roman" w:hAnsi="Calibri" w:cs="Calibri"/>
          <w:color w:val="000000"/>
          <w:kern w:val="0"/>
          <w:lang w:val="en-US" w:eastAsia="pl-PL"/>
          <w14:ligatures w14:val="none"/>
        </w:rPr>
        <w:t>4</w:t>
      </w:r>
      <w:r w:rsidR="004027D5" w:rsidRPr="003856FD">
        <w:rPr>
          <w:rFonts w:ascii="Calibri" w:eastAsia="Times New Roman" w:hAnsi="Calibri" w:cs="Calibri"/>
          <w:color w:val="000000"/>
          <w:kern w:val="0"/>
          <w:lang w:val="en-US" w:eastAsia="pl-PL"/>
          <w14:ligatures w14:val="none"/>
        </w:rPr>
        <w:t>.0</w:t>
      </w:r>
      <w:r w:rsidRPr="003856FD">
        <w:rPr>
          <w:rFonts w:ascii="Calibri" w:eastAsia="Times New Roman" w:hAnsi="Calibri" w:cs="Calibri"/>
          <w:color w:val="000000"/>
          <w:kern w:val="0"/>
          <w:lang w:val="en-US" w:eastAsia="pl-PL"/>
          <w14:ligatures w14:val="none"/>
        </w:rPr>
        <w:t>9</w:t>
      </w:r>
      <w:r w:rsidR="004027D5" w:rsidRPr="003856FD">
        <w:rPr>
          <w:rFonts w:ascii="Calibri" w:eastAsia="Times New Roman" w:hAnsi="Calibri" w:cs="Calibri"/>
          <w:color w:val="000000"/>
          <w:kern w:val="0"/>
          <w:lang w:val="en-US" w:eastAsia="pl-PL"/>
          <w14:ligatures w14:val="none"/>
        </w:rPr>
        <w:t>.30</w:t>
      </w:r>
      <w:r w:rsidR="003E5A04" w:rsidRPr="003856FD">
        <w:rPr>
          <w:rFonts w:ascii="Calibri" w:eastAsia="Times New Roman" w:hAnsi="Calibri" w:cs="Calibri"/>
          <w:color w:val="000000"/>
          <w:kern w:val="0"/>
          <w:lang w:val="en-US" w:eastAsia="pl-PL"/>
          <w14:ligatures w14:val="none"/>
        </w:rPr>
        <w:t>, with the possibility of extension.</w:t>
      </w:r>
    </w:p>
    <w:p w14:paraId="67718FEC" w14:textId="77777777" w:rsidR="004027D5" w:rsidRPr="003856FD" w:rsidRDefault="004027D5" w:rsidP="004027D5">
      <w:pPr>
        <w:spacing w:after="0" w:line="240" w:lineRule="auto"/>
        <w:rPr>
          <w:rFonts w:ascii="Calibri" w:eastAsia="Times New Roman" w:hAnsi="Calibri" w:cs="Calibri"/>
          <w:color w:val="000000"/>
          <w:kern w:val="0"/>
          <w:lang w:val="en-US" w:eastAsia="pl-PL"/>
          <w14:ligatures w14:val="none"/>
        </w:rPr>
      </w:pPr>
    </w:p>
    <w:p w14:paraId="5C3DD236" w14:textId="0D264471" w:rsidR="003D3534" w:rsidRPr="003856FD" w:rsidRDefault="003D3534" w:rsidP="003D3534">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scientific scholarship for a participant of the Doctoral School. </w:t>
      </w:r>
    </w:p>
    <w:p w14:paraId="6A85D505" w14:textId="18538EF9" w:rsidR="003D3534" w:rsidRPr="003856FD" w:rsidRDefault="003D3534" w:rsidP="003D3534">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If you have any questions, please contact: prof. Krzysztof Sobczak: phone no. 61 829 5766, e-mail: </w:t>
      </w:r>
      <w:hyperlink r:id="rId5" w:history="1">
        <w:r w:rsidRPr="003856FD">
          <w:rPr>
            <w:rStyle w:val="Hipercze"/>
            <w:rFonts w:ascii="Calibri" w:eastAsia="Times New Roman" w:hAnsi="Calibri" w:cs="Calibri"/>
            <w:kern w:val="0"/>
            <w:lang w:val="en-US" w:eastAsia="pl-PL"/>
            <w14:ligatures w14:val="none"/>
          </w:rPr>
          <w:t>krzysztof.sobczak@amu.edu.pl</w:t>
        </w:r>
      </w:hyperlink>
    </w:p>
    <w:p w14:paraId="46FA4EAF" w14:textId="77777777" w:rsidR="004027D5" w:rsidRPr="003856FD" w:rsidRDefault="004027D5" w:rsidP="004027D5">
      <w:pPr>
        <w:spacing w:after="0" w:line="240" w:lineRule="auto"/>
        <w:rPr>
          <w:rFonts w:ascii="Calibri" w:eastAsia="Times New Roman" w:hAnsi="Calibri" w:cs="Calibri"/>
          <w:color w:val="000000"/>
          <w:kern w:val="0"/>
          <w:lang w:val="en-US" w:eastAsia="pl-PL"/>
          <w14:ligatures w14:val="none"/>
        </w:rPr>
      </w:pPr>
    </w:p>
    <w:p w14:paraId="719E948C" w14:textId="153870D2" w:rsidR="007475B6" w:rsidRPr="003856FD" w:rsidRDefault="004027D5" w:rsidP="0065160B">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Workplace location: Department of Gene Expression, Institute of Molecular Biology and</w:t>
      </w:r>
      <w:r w:rsidR="00B018EE" w:rsidRPr="003856FD">
        <w:rPr>
          <w:rFonts w:ascii="Calibri" w:eastAsia="Times New Roman" w:hAnsi="Calibri" w:cs="Calibri"/>
          <w:color w:val="000000"/>
          <w:kern w:val="0"/>
          <w:lang w:val="en-US" w:eastAsia="pl-PL"/>
          <w14:ligatures w14:val="none"/>
        </w:rPr>
        <w:t xml:space="preserve"> </w:t>
      </w:r>
      <w:r w:rsidRPr="003856FD">
        <w:rPr>
          <w:rFonts w:ascii="Calibri" w:eastAsia="Times New Roman" w:hAnsi="Calibri" w:cs="Calibri"/>
          <w:color w:val="000000"/>
          <w:kern w:val="0"/>
          <w:lang w:val="en-US" w:eastAsia="pl-PL"/>
          <w14:ligatures w14:val="none"/>
        </w:rPr>
        <w:t>Biotechnology, Faculty of Biology, Adam Mickiewicz University in Poznań, ul. Uniwersytet</w:t>
      </w:r>
      <w:r w:rsidR="0051325B" w:rsidRPr="003856FD">
        <w:rPr>
          <w:rFonts w:ascii="Calibri" w:eastAsia="Times New Roman" w:hAnsi="Calibri" w:cs="Calibri"/>
          <w:color w:val="000000"/>
          <w:kern w:val="0"/>
          <w:lang w:val="en-US" w:eastAsia="pl-PL"/>
          <w14:ligatures w14:val="none"/>
        </w:rPr>
        <w:t>u</w:t>
      </w:r>
      <w:r w:rsidRPr="003856FD">
        <w:rPr>
          <w:rFonts w:ascii="Calibri" w:eastAsia="Times New Roman" w:hAnsi="Calibri" w:cs="Calibri"/>
          <w:color w:val="000000"/>
          <w:kern w:val="0"/>
          <w:lang w:val="en-US" w:eastAsia="pl-PL"/>
          <w14:ligatures w14:val="none"/>
        </w:rPr>
        <w:t xml:space="preserve"> Poznańskiego 6, 61-614 Poznań</w:t>
      </w:r>
    </w:p>
    <w:p w14:paraId="5D6E1850" w14:textId="738E044E" w:rsidR="004027D5" w:rsidRPr="00664515" w:rsidRDefault="0065160B" w:rsidP="004027D5">
      <w:pPr>
        <w:spacing w:after="0" w:line="240" w:lineRule="auto"/>
        <w:rPr>
          <w:rFonts w:ascii="Calibri" w:eastAsia="Times New Roman" w:hAnsi="Calibri" w:cs="Calibri"/>
          <w:b/>
          <w:bCs/>
          <w:color w:val="000000"/>
          <w:kern w:val="0"/>
          <w:u w:val="single"/>
          <w:lang w:val="en-US" w:eastAsia="pl-PL"/>
          <w14:ligatures w14:val="none"/>
        </w:rPr>
      </w:pPr>
      <w:r w:rsidRPr="003856FD">
        <w:rPr>
          <w:rFonts w:ascii="Calibri" w:eastAsia="Times New Roman" w:hAnsi="Calibri" w:cs="Calibri"/>
          <w:color w:val="000000"/>
          <w:kern w:val="0"/>
          <w:lang w:val="en-US" w:eastAsia="pl-PL"/>
          <w14:ligatures w14:val="none"/>
        </w:rPr>
        <w:br/>
      </w:r>
      <w:r w:rsidR="004027D5" w:rsidRPr="00664515">
        <w:rPr>
          <w:rFonts w:ascii="Calibri" w:eastAsia="Times New Roman" w:hAnsi="Calibri" w:cs="Calibri"/>
          <w:b/>
          <w:bCs/>
          <w:color w:val="000000"/>
          <w:kern w:val="0"/>
          <w:u w:val="single"/>
          <w:lang w:val="en-US" w:eastAsia="pl-PL"/>
          <w14:ligatures w14:val="none"/>
        </w:rPr>
        <w:t>Required documents:</w:t>
      </w:r>
    </w:p>
    <w:p w14:paraId="288CC379" w14:textId="77777777" w:rsidR="00664515" w:rsidRPr="003856FD" w:rsidRDefault="00664515" w:rsidP="004027D5">
      <w:pPr>
        <w:spacing w:after="0" w:line="240" w:lineRule="auto"/>
        <w:rPr>
          <w:rFonts w:ascii="Calibri" w:eastAsia="Times New Roman" w:hAnsi="Calibri" w:cs="Calibri"/>
          <w:color w:val="000000"/>
          <w:kern w:val="0"/>
          <w:lang w:val="en-US" w:eastAsia="pl-PL"/>
          <w14:ligatures w14:val="none"/>
        </w:rPr>
      </w:pPr>
    </w:p>
    <w:p w14:paraId="20AC898F" w14:textId="4E64D57D" w:rsidR="000D452D" w:rsidRPr="003856FD" w:rsidRDefault="000D452D" w:rsidP="000D452D">
      <w:pPr>
        <w:pStyle w:val="Akapitzlist"/>
        <w:numPr>
          <w:ilvl w:val="0"/>
          <w:numId w:val="5"/>
        </w:num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CV including scientific achievements;</w:t>
      </w:r>
    </w:p>
    <w:p w14:paraId="1625F3EA" w14:textId="77777777" w:rsidR="000D452D" w:rsidRPr="003856FD" w:rsidRDefault="000D452D" w:rsidP="000D452D">
      <w:pPr>
        <w:pStyle w:val="Akapitzlist"/>
        <w:numPr>
          <w:ilvl w:val="0"/>
          <w:numId w:val="5"/>
        </w:num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Letter summarizing previous work experience and future interests;</w:t>
      </w:r>
    </w:p>
    <w:p w14:paraId="6E3D8ADE" w14:textId="4A056BF2" w:rsidR="00F72959" w:rsidRPr="003856FD" w:rsidRDefault="00F72959" w:rsidP="000D452D">
      <w:pPr>
        <w:pStyle w:val="Akapitzlist"/>
        <w:numPr>
          <w:ilvl w:val="0"/>
          <w:numId w:val="5"/>
        </w:num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Contact details for supervisors;</w:t>
      </w:r>
    </w:p>
    <w:p w14:paraId="4A8A65C6" w14:textId="2674E9E4" w:rsidR="000D452D" w:rsidRPr="003856FD" w:rsidRDefault="000D452D" w:rsidP="000D452D">
      <w:pPr>
        <w:pStyle w:val="Akapitzlist"/>
        <w:numPr>
          <w:ilvl w:val="0"/>
          <w:numId w:val="5"/>
        </w:num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The candidate must meet the following requirements in accordance with the regulations of granting NCN research scholarships for the Maestro 12 call: https://www.ncn.gov.pl/sites/default/files/pliki/uchwaly-rady/2019/uchwala25_2019-zal1.pdf </w:t>
      </w:r>
    </w:p>
    <w:p w14:paraId="49799EFF" w14:textId="4751AE65" w:rsidR="00355F50" w:rsidRPr="003856FD" w:rsidRDefault="000D452D" w:rsidP="003712DF">
      <w:pPr>
        <w:pStyle w:val="Akapitzlist"/>
        <w:numPr>
          <w:ilvl w:val="0"/>
          <w:numId w:val="5"/>
        </w:numPr>
        <w:spacing w:after="0" w:line="240" w:lineRule="auto"/>
        <w:contextualSpacing w:val="0"/>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Candidates will be selected through an open competition</w:t>
      </w:r>
      <w:r w:rsidR="002774E8" w:rsidRPr="003856FD">
        <w:rPr>
          <w:rFonts w:ascii="Calibri" w:eastAsia="Times New Roman" w:hAnsi="Calibri" w:cs="Calibri"/>
          <w:color w:val="000000"/>
          <w:kern w:val="0"/>
          <w:lang w:val="en-US" w:eastAsia="pl-PL"/>
          <w14:ligatures w14:val="none"/>
        </w:rPr>
        <w:t>.</w:t>
      </w:r>
    </w:p>
    <w:p w14:paraId="78429C84" w14:textId="77777777" w:rsidR="004027D5" w:rsidRPr="003856FD" w:rsidRDefault="004027D5" w:rsidP="004027D5">
      <w:pPr>
        <w:spacing w:after="0" w:line="240" w:lineRule="auto"/>
        <w:rPr>
          <w:rFonts w:ascii="Calibri" w:eastAsia="Times New Roman" w:hAnsi="Calibri" w:cs="Calibri"/>
          <w:color w:val="000000"/>
          <w:kern w:val="0"/>
          <w:lang w:val="en-US" w:eastAsia="pl-PL"/>
          <w14:ligatures w14:val="none"/>
        </w:rPr>
      </w:pPr>
    </w:p>
    <w:p w14:paraId="01B8F844" w14:textId="77777777" w:rsidR="004027D5" w:rsidRPr="003856FD" w:rsidRDefault="004027D5" w:rsidP="004027D5">
      <w:pPr>
        <w:spacing w:after="0" w:line="240" w:lineRule="auto"/>
        <w:rPr>
          <w:rFonts w:ascii="Calibri" w:eastAsia="Times New Roman" w:hAnsi="Calibri" w:cs="Calibri"/>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t xml:space="preserve">Please include the following statement in your CV: </w:t>
      </w:r>
      <w:r w:rsidRPr="0047575D">
        <w:rPr>
          <w:rFonts w:ascii="Calibri" w:eastAsia="Times New Roman" w:hAnsi="Calibri" w:cs="Calibri"/>
          <w:i/>
          <w:iCs/>
          <w:color w:val="000000"/>
          <w:kern w:val="0"/>
          <w:lang w:val="en-US" w:eastAsia="pl-PL"/>
          <w14:ligatures w14:val="none"/>
        </w:rPr>
        <w:t>“Pursuant to Article 6 (1) of the General Regulation on the Protection of Personal Data of 27 April 2016 (Journal of Laws EU L 119/1 of 4 May 2016) I agree on the processing of personal data such as: name, (names) and surname, parents' names, date of birth, place of residence (correspondence address), education, course of previous employment, included in my job offer for the needs of current recruitment.”</w:t>
      </w:r>
    </w:p>
    <w:p w14:paraId="0AD8870E" w14:textId="6659EADE" w:rsidR="00B018EE" w:rsidRPr="0047575D" w:rsidRDefault="004027D5" w:rsidP="00434C8B">
      <w:pPr>
        <w:spacing w:after="0" w:line="240" w:lineRule="auto"/>
        <w:rPr>
          <w:rFonts w:ascii="Calibri" w:eastAsia="Times New Roman" w:hAnsi="Calibri" w:cs="Calibri"/>
          <w:b/>
          <w:bCs/>
          <w:color w:val="000000"/>
          <w:kern w:val="0"/>
          <w:lang w:val="en-US" w:eastAsia="pl-PL"/>
          <w14:ligatures w14:val="none"/>
        </w:rPr>
      </w:pPr>
      <w:r w:rsidRPr="003856FD">
        <w:rPr>
          <w:rFonts w:ascii="Calibri" w:eastAsia="Times New Roman" w:hAnsi="Calibri" w:cs="Calibri"/>
          <w:color w:val="000000"/>
          <w:kern w:val="0"/>
          <w:lang w:val="en-US" w:eastAsia="pl-PL"/>
          <w14:ligatures w14:val="none"/>
        </w:rPr>
        <w:br/>
      </w:r>
      <w:r w:rsidRPr="0047575D">
        <w:rPr>
          <w:rFonts w:ascii="Calibri" w:eastAsia="Times New Roman" w:hAnsi="Calibri" w:cs="Calibri"/>
          <w:b/>
          <w:bCs/>
          <w:color w:val="000000"/>
          <w:kern w:val="0"/>
          <w:lang w:val="en-US" w:eastAsia="pl-PL"/>
          <w14:ligatures w14:val="none"/>
        </w:rPr>
        <w:t xml:space="preserve">The required documents should be sent to: </w:t>
      </w:r>
      <w:hyperlink r:id="rId6" w:history="1">
        <w:r w:rsidRPr="0047575D">
          <w:rPr>
            <w:rStyle w:val="Hipercze"/>
            <w:rFonts w:ascii="Calibri" w:eastAsia="Times New Roman" w:hAnsi="Calibri" w:cs="Calibri"/>
            <w:b/>
            <w:bCs/>
            <w:kern w:val="0"/>
            <w:lang w:val="en-US" w:eastAsia="pl-PL"/>
            <w14:ligatures w14:val="none"/>
          </w:rPr>
          <w:t>praca-ibmib@amu.edu.pl</w:t>
        </w:r>
      </w:hyperlink>
      <w:r w:rsidR="0065160B" w:rsidRPr="0047575D">
        <w:rPr>
          <w:rFonts w:ascii="Calibri" w:eastAsia="Times New Roman" w:hAnsi="Calibri" w:cs="Calibri"/>
          <w:b/>
          <w:bCs/>
          <w:color w:val="000000"/>
          <w:kern w:val="0"/>
          <w:lang w:val="en-US" w:eastAsia="pl-PL"/>
          <w14:ligatures w14:val="none"/>
        </w:rPr>
        <w:br/>
      </w:r>
      <w:r w:rsidR="0065160B" w:rsidRPr="0047575D">
        <w:rPr>
          <w:rFonts w:ascii="Calibri" w:eastAsia="Times New Roman" w:hAnsi="Calibri" w:cs="Calibri"/>
          <w:b/>
          <w:bCs/>
          <w:color w:val="000000"/>
          <w:kern w:val="0"/>
          <w:lang w:val="en-US" w:eastAsia="pl-PL"/>
          <w14:ligatures w14:val="none"/>
        </w:rPr>
        <w:br/>
      </w:r>
      <w:r w:rsidRPr="0047575D">
        <w:rPr>
          <w:rFonts w:ascii="Calibri" w:eastAsia="Times New Roman" w:hAnsi="Calibri" w:cs="Calibri"/>
          <w:b/>
          <w:bCs/>
          <w:color w:val="000000"/>
          <w:kern w:val="0"/>
          <w:lang w:val="en-US" w:eastAsia="pl-PL"/>
          <w14:ligatures w14:val="none"/>
        </w:rPr>
        <w:t>Application deadline: 202</w:t>
      </w:r>
      <w:r w:rsidR="003E5A04" w:rsidRPr="0047575D">
        <w:rPr>
          <w:rFonts w:ascii="Calibri" w:eastAsia="Times New Roman" w:hAnsi="Calibri" w:cs="Calibri"/>
          <w:b/>
          <w:bCs/>
          <w:color w:val="000000"/>
          <w:kern w:val="0"/>
          <w:lang w:val="en-US" w:eastAsia="pl-PL"/>
          <w14:ligatures w14:val="none"/>
        </w:rPr>
        <w:t>4</w:t>
      </w:r>
      <w:r w:rsidRPr="0047575D">
        <w:rPr>
          <w:rFonts w:ascii="Calibri" w:eastAsia="Times New Roman" w:hAnsi="Calibri" w:cs="Calibri"/>
          <w:b/>
          <w:bCs/>
          <w:color w:val="000000"/>
          <w:kern w:val="0"/>
          <w:lang w:val="en-US" w:eastAsia="pl-PL"/>
          <w14:ligatures w14:val="none"/>
        </w:rPr>
        <w:t>.</w:t>
      </w:r>
      <w:r w:rsidR="003E5A04" w:rsidRPr="0047575D">
        <w:rPr>
          <w:rFonts w:ascii="Calibri" w:eastAsia="Times New Roman" w:hAnsi="Calibri" w:cs="Calibri"/>
          <w:b/>
          <w:bCs/>
          <w:color w:val="000000"/>
          <w:kern w:val="0"/>
          <w:lang w:val="en-US" w:eastAsia="pl-PL"/>
          <w14:ligatures w14:val="none"/>
        </w:rPr>
        <w:t>0</w:t>
      </w:r>
      <w:r w:rsidR="00756791" w:rsidRPr="0047575D">
        <w:rPr>
          <w:rFonts w:ascii="Calibri" w:eastAsia="Times New Roman" w:hAnsi="Calibri" w:cs="Calibri"/>
          <w:b/>
          <w:bCs/>
          <w:color w:val="000000"/>
          <w:kern w:val="0"/>
          <w:lang w:val="en-US" w:eastAsia="pl-PL"/>
          <w14:ligatures w14:val="none"/>
        </w:rPr>
        <w:t>5</w:t>
      </w:r>
      <w:r w:rsidRPr="0047575D">
        <w:rPr>
          <w:rFonts w:ascii="Calibri" w:eastAsia="Times New Roman" w:hAnsi="Calibri" w:cs="Calibri"/>
          <w:b/>
          <w:bCs/>
          <w:color w:val="000000"/>
          <w:kern w:val="0"/>
          <w:lang w:val="en-US" w:eastAsia="pl-PL"/>
          <w14:ligatures w14:val="none"/>
        </w:rPr>
        <w:t>.</w:t>
      </w:r>
      <w:r w:rsidR="00F74D41" w:rsidRPr="0047575D">
        <w:rPr>
          <w:rFonts w:ascii="Calibri" w:eastAsia="Times New Roman" w:hAnsi="Calibri" w:cs="Calibri"/>
          <w:b/>
          <w:bCs/>
          <w:color w:val="000000"/>
          <w:kern w:val="0"/>
          <w:lang w:val="en-US" w:eastAsia="pl-PL"/>
          <w14:ligatures w14:val="none"/>
        </w:rPr>
        <w:t>2</w:t>
      </w:r>
      <w:r w:rsidR="001C7071" w:rsidRPr="0047575D">
        <w:rPr>
          <w:rFonts w:ascii="Calibri" w:eastAsia="Times New Roman" w:hAnsi="Calibri" w:cs="Calibri"/>
          <w:b/>
          <w:bCs/>
          <w:color w:val="000000"/>
          <w:kern w:val="0"/>
          <w:lang w:val="en-US" w:eastAsia="pl-PL"/>
          <w14:ligatures w14:val="none"/>
        </w:rPr>
        <w:t>0</w:t>
      </w:r>
      <w:r w:rsidRPr="0047575D">
        <w:rPr>
          <w:rFonts w:ascii="Calibri" w:eastAsia="Times New Roman" w:hAnsi="Calibri" w:cs="Calibri"/>
          <w:b/>
          <w:bCs/>
          <w:color w:val="000000"/>
          <w:kern w:val="0"/>
          <w:lang w:val="en-US" w:eastAsia="pl-PL"/>
          <w14:ligatures w14:val="none"/>
        </w:rPr>
        <w:t>, 23:59.</w:t>
      </w:r>
    </w:p>
    <w:p w14:paraId="28336723" w14:textId="77777777" w:rsidR="00F74D41" w:rsidRPr="003856FD" w:rsidRDefault="00F74D41" w:rsidP="00434C8B">
      <w:pPr>
        <w:spacing w:after="0" w:line="240" w:lineRule="auto"/>
        <w:rPr>
          <w:rFonts w:ascii="Calibri" w:eastAsia="Times New Roman" w:hAnsi="Calibri" w:cs="Calibri"/>
          <w:color w:val="000000"/>
          <w:kern w:val="0"/>
          <w:lang w:val="en-US" w:eastAsia="pl-PL"/>
          <w14:ligatures w14:val="none"/>
        </w:rPr>
      </w:pPr>
    </w:p>
    <w:p w14:paraId="1E78E923" w14:textId="21FF80BA" w:rsidR="003206A1" w:rsidRPr="002A54EE" w:rsidRDefault="00434C8B" w:rsidP="00B223BE">
      <w:pPr>
        <w:spacing w:after="0" w:line="240" w:lineRule="auto"/>
        <w:rPr>
          <w:rFonts w:ascii="Calibri" w:hAnsi="Calibri" w:cs="Calibri"/>
          <w:lang w:val="en-US"/>
        </w:rPr>
      </w:pPr>
      <w:r w:rsidRPr="003856FD">
        <w:rPr>
          <w:rFonts w:ascii="Calibri" w:eastAsia="Times New Roman" w:hAnsi="Calibri" w:cs="Calibri"/>
          <w:color w:val="000000"/>
          <w:kern w:val="0"/>
          <w:lang w:val="en-US" w:eastAsia="pl-PL"/>
          <w14:ligatures w14:val="none"/>
        </w:rPr>
        <w:t>The competition may be extended until a suitable candidate is found who meets all the requirements.</w:t>
      </w:r>
    </w:p>
    <w:sectPr w:rsidR="003206A1" w:rsidRPr="002A54EE" w:rsidSect="00EE173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6D56"/>
    <w:multiLevelType w:val="hybridMultilevel"/>
    <w:tmpl w:val="9EC808BC"/>
    <w:lvl w:ilvl="0" w:tplc="E75AE68C">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A2254B"/>
    <w:multiLevelType w:val="hybridMultilevel"/>
    <w:tmpl w:val="EE083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797860"/>
    <w:multiLevelType w:val="hybridMultilevel"/>
    <w:tmpl w:val="8E7E1E54"/>
    <w:lvl w:ilvl="0" w:tplc="E75AE68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064AF9"/>
    <w:multiLevelType w:val="hybridMultilevel"/>
    <w:tmpl w:val="15E4406A"/>
    <w:lvl w:ilvl="0" w:tplc="E75AE68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384AD6"/>
    <w:multiLevelType w:val="hybridMultilevel"/>
    <w:tmpl w:val="78445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2357625">
    <w:abstractNumId w:val="1"/>
  </w:num>
  <w:num w:numId="2" w16cid:durableId="2128892856">
    <w:abstractNumId w:val="3"/>
  </w:num>
  <w:num w:numId="3" w16cid:durableId="1743211479">
    <w:abstractNumId w:val="2"/>
  </w:num>
  <w:num w:numId="4" w16cid:durableId="150870533">
    <w:abstractNumId w:val="4"/>
  </w:num>
  <w:num w:numId="5" w16cid:durableId="113274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0B"/>
    <w:rsid w:val="000014A4"/>
    <w:rsid w:val="000447B0"/>
    <w:rsid w:val="00085DAD"/>
    <w:rsid w:val="000B2833"/>
    <w:rsid w:val="000D452D"/>
    <w:rsid w:val="000F10A5"/>
    <w:rsid w:val="000F1832"/>
    <w:rsid w:val="00103C39"/>
    <w:rsid w:val="001C075E"/>
    <w:rsid w:val="001C4573"/>
    <w:rsid w:val="001C7071"/>
    <w:rsid w:val="001F18FF"/>
    <w:rsid w:val="002774E8"/>
    <w:rsid w:val="002A54EE"/>
    <w:rsid w:val="002C0C48"/>
    <w:rsid w:val="00304251"/>
    <w:rsid w:val="003206A1"/>
    <w:rsid w:val="00337903"/>
    <w:rsid w:val="003479C3"/>
    <w:rsid w:val="00355F50"/>
    <w:rsid w:val="00361B3E"/>
    <w:rsid w:val="003712DF"/>
    <w:rsid w:val="00374CA6"/>
    <w:rsid w:val="003856FD"/>
    <w:rsid w:val="003B0B65"/>
    <w:rsid w:val="003B3C7A"/>
    <w:rsid w:val="003C083E"/>
    <w:rsid w:val="003D3534"/>
    <w:rsid w:val="003E5A04"/>
    <w:rsid w:val="003F078F"/>
    <w:rsid w:val="004027D5"/>
    <w:rsid w:val="00434728"/>
    <w:rsid w:val="00434C8B"/>
    <w:rsid w:val="0047575D"/>
    <w:rsid w:val="004A0E32"/>
    <w:rsid w:val="0051325B"/>
    <w:rsid w:val="00607527"/>
    <w:rsid w:val="00612AF8"/>
    <w:rsid w:val="0065160B"/>
    <w:rsid w:val="00652027"/>
    <w:rsid w:val="00664515"/>
    <w:rsid w:val="006B1D9A"/>
    <w:rsid w:val="006C0DBE"/>
    <w:rsid w:val="00736B12"/>
    <w:rsid w:val="00740031"/>
    <w:rsid w:val="00742927"/>
    <w:rsid w:val="007475B6"/>
    <w:rsid w:val="00753DBD"/>
    <w:rsid w:val="00756791"/>
    <w:rsid w:val="007A6315"/>
    <w:rsid w:val="007C2DCF"/>
    <w:rsid w:val="007F3FAD"/>
    <w:rsid w:val="008428C2"/>
    <w:rsid w:val="00897446"/>
    <w:rsid w:val="008B7F4F"/>
    <w:rsid w:val="008F25A6"/>
    <w:rsid w:val="009571B9"/>
    <w:rsid w:val="009C2643"/>
    <w:rsid w:val="00AA1DCE"/>
    <w:rsid w:val="00AC6D08"/>
    <w:rsid w:val="00AF1DBD"/>
    <w:rsid w:val="00B018EE"/>
    <w:rsid w:val="00B01AD3"/>
    <w:rsid w:val="00B223BE"/>
    <w:rsid w:val="00B31A89"/>
    <w:rsid w:val="00B37DA4"/>
    <w:rsid w:val="00BC7E7C"/>
    <w:rsid w:val="00BE7734"/>
    <w:rsid w:val="00C71660"/>
    <w:rsid w:val="00CD751A"/>
    <w:rsid w:val="00CF03E6"/>
    <w:rsid w:val="00D143C3"/>
    <w:rsid w:val="00D30C9C"/>
    <w:rsid w:val="00E212C1"/>
    <w:rsid w:val="00E47116"/>
    <w:rsid w:val="00E84B6E"/>
    <w:rsid w:val="00EA78F4"/>
    <w:rsid w:val="00EC0026"/>
    <w:rsid w:val="00EE173B"/>
    <w:rsid w:val="00F42A51"/>
    <w:rsid w:val="00F72959"/>
    <w:rsid w:val="00F74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6F3E"/>
  <w15:chartTrackingRefBased/>
  <w15:docId w15:val="{C7CC9576-D100-4F50-AF6F-2658B411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16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516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5160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5160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5160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5160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5160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5160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5160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160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5160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5160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5160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5160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5160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5160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5160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5160B"/>
    <w:rPr>
      <w:rFonts w:eastAsiaTheme="majorEastAsia" w:cstheme="majorBidi"/>
      <w:color w:val="272727" w:themeColor="text1" w:themeTint="D8"/>
    </w:rPr>
  </w:style>
  <w:style w:type="paragraph" w:styleId="Tytu">
    <w:name w:val="Title"/>
    <w:basedOn w:val="Normalny"/>
    <w:next w:val="Normalny"/>
    <w:link w:val="TytuZnak"/>
    <w:uiPriority w:val="10"/>
    <w:qFormat/>
    <w:rsid w:val="006516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160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5160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5160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5160B"/>
    <w:pPr>
      <w:spacing w:before="160"/>
      <w:jc w:val="center"/>
    </w:pPr>
    <w:rPr>
      <w:i/>
      <w:iCs/>
      <w:color w:val="404040" w:themeColor="text1" w:themeTint="BF"/>
    </w:rPr>
  </w:style>
  <w:style w:type="character" w:customStyle="1" w:styleId="CytatZnak">
    <w:name w:val="Cytat Znak"/>
    <w:basedOn w:val="Domylnaczcionkaakapitu"/>
    <w:link w:val="Cytat"/>
    <w:uiPriority w:val="29"/>
    <w:rsid w:val="0065160B"/>
    <w:rPr>
      <w:i/>
      <w:iCs/>
      <w:color w:val="404040" w:themeColor="text1" w:themeTint="BF"/>
    </w:rPr>
  </w:style>
  <w:style w:type="paragraph" w:styleId="Akapitzlist">
    <w:name w:val="List Paragraph"/>
    <w:basedOn w:val="Normalny"/>
    <w:uiPriority w:val="34"/>
    <w:qFormat/>
    <w:rsid w:val="0065160B"/>
    <w:pPr>
      <w:ind w:left="720"/>
      <w:contextualSpacing/>
    </w:pPr>
  </w:style>
  <w:style w:type="character" w:styleId="Wyrnienieintensywne">
    <w:name w:val="Intense Emphasis"/>
    <w:basedOn w:val="Domylnaczcionkaakapitu"/>
    <w:uiPriority w:val="21"/>
    <w:qFormat/>
    <w:rsid w:val="0065160B"/>
    <w:rPr>
      <w:i/>
      <w:iCs/>
      <w:color w:val="0F4761" w:themeColor="accent1" w:themeShade="BF"/>
    </w:rPr>
  </w:style>
  <w:style w:type="paragraph" w:styleId="Cytatintensywny">
    <w:name w:val="Intense Quote"/>
    <w:basedOn w:val="Normalny"/>
    <w:next w:val="Normalny"/>
    <w:link w:val="CytatintensywnyZnak"/>
    <w:uiPriority w:val="30"/>
    <w:qFormat/>
    <w:rsid w:val="006516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5160B"/>
    <w:rPr>
      <w:i/>
      <w:iCs/>
      <w:color w:val="0F4761" w:themeColor="accent1" w:themeShade="BF"/>
    </w:rPr>
  </w:style>
  <w:style w:type="character" w:styleId="Odwoanieintensywne">
    <w:name w:val="Intense Reference"/>
    <w:basedOn w:val="Domylnaczcionkaakapitu"/>
    <w:uiPriority w:val="32"/>
    <w:qFormat/>
    <w:rsid w:val="0065160B"/>
    <w:rPr>
      <w:b/>
      <w:bCs/>
      <w:smallCaps/>
      <w:color w:val="0F4761" w:themeColor="accent1" w:themeShade="BF"/>
      <w:spacing w:val="5"/>
    </w:rPr>
  </w:style>
  <w:style w:type="character" w:styleId="Hipercze">
    <w:name w:val="Hyperlink"/>
    <w:basedOn w:val="Domylnaczcionkaakapitu"/>
    <w:uiPriority w:val="99"/>
    <w:unhideWhenUsed/>
    <w:rsid w:val="003B0B65"/>
    <w:rPr>
      <w:color w:val="467886" w:themeColor="hyperlink"/>
      <w:u w:val="single"/>
    </w:rPr>
  </w:style>
  <w:style w:type="character" w:styleId="Nierozpoznanawzmianka">
    <w:name w:val="Unresolved Mention"/>
    <w:basedOn w:val="Domylnaczcionkaakapitu"/>
    <w:uiPriority w:val="99"/>
    <w:semiHidden/>
    <w:unhideWhenUsed/>
    <w:rsid w:val="003B0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a-ibmib@amu.edu.pl" TargetMode="External"/><Relationship Id="rId5" Type="http://schemas.openxmlformats.org/officeDocument/2006/relationships/hyperlink" Target="mailto:krzysztof.sobczak@amu.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806</Words>
  <Characters>4837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Wejnerowska</dc:creator>
  <cp:keywords/>
  <dc:description/>
  <cp:lastModifiedBy>Iwona Kanonik-Jędrzejak</cp:lastModifiedBy>
  <cp:revision>73</cp:revision>
  <dcterms:created xsi:type="dcterms:W3CDTF">2024-03-06T09:56:00Z</dcterms:created>
  <dcterms:modified xsi:type="dcterms:W3CDTF">2024-04-26T07:56:00Z</dcterms:modified>
</cp:coreProperties>
</file>