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A21C" w14:textId="69F155C1" w:rsidR="003D1B25" w:rsidRPr="007D24C8" w:rsidRDefault="003D1B25" w:rsidP="003D1B25">
      <w:pPr>
        <w:rPr>
          <w:rFonts w:ascii="Calibri" w:eastAsia="Times New Roman" w:hAnsi="Calibri" w:cs="Calibri"/>
          <w:b/>
          <w:bCs/>
          <w:color w:val="000000"/>
          <w:kern w:val="0"/>
          <w:lang w:val="en-US" w:eastAsia="pl-PL"/>
          <w14:ligatures w14:val="none"/>
        </w:rPr>
      </w:pPr>
      <w:r w:rsidRPr="007D24C8">
        <w:rPr>
          <w:rFonts w:ascii="Calibri" w:eastAsia="Times New Roman" w:hAnsi="Calibri" w:cs="Calibri"/>
          <w:b/>
          <w:bCs/>
          <w:color w:val="000000"/>
          <w:kern w:val="0"/>
          <w:lang w:val="en-US" w:eastAsia="pl-PL"/>
          <w14:ligatures w14:val="none"/>
        </w:rPr>
        <w:t>Position:</w:t>
      </w:r>
      <w:r w:rsidRPr="007D24C8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</w:t>
      </w:r>
      <w:r w:rsidR="009B5489" w:rsidRPr="009B5489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Postdoctoral Research</w:t>
      </w:r>
      <w:r w:rsidRPr="007D24C8">
        <w:rPr>
          <w:rFonts w:ascii="Calibri" w:eastAsia="Times New Roman" w:hAnsi="Calibri" w:cs="Calibri"/>
          <w:b/>
          <w:bCs/>
          <w:color w:val="000000"/>
          <w:kern w:val="0"/>
          <w:lang w:val="en-US" w:eastAsia="pl-PL"/>
          <w14:ligatures w14:val="none"/>
        </w:rPr>
        <w:t xml:space="preserve"> </w:t>
      </w:r>
      <w:r w:rsidR="009B5489" w:rsidRPr="009B5489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in the</w:t>
      </w:r>
      <w:r w:rsidRPr="007D24C8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OPUS NCN grant</w:t>
      </w:r>
    </w:p>
    <w:p w14:paraId="5D691105" w14:textId="77777777" w:rsidR="003D1B25" w:rsidRPr="007D24C8" w:rsidRDefault="003D1B25" w:rsidP="003D1B25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pl-PL"/>
          <w14:ligatures w14:val="none"/>
        </w:rPr>
      </w:pPr>
      <w:r w:rsidRPr="007D24C8">
        <w:rPr>
          <w:rFonts w:ascii="Calibri" w:eastAsia="Times New Roman" w:hAnsi="Calibri" w:cs="Calibri"/>
          <w:b/>
          <w:bCs/>
          <w:color w:val="000000"/>
          <w:kern w:val="0"/>
          <w:lang w:val="en-US" w:eastAsia="pl-PL"/>
          <w14:ligatures w14:val="none"/>
        </w:rPr>
        <w:t xml:space="preserve">Affiliation: </w:t>
      </w:r>
      <w:r w:rsidRPr="007D24C8">
        <w:rPr>
          <w:rFonts w:ascii="Calibri" w:eastAsia="Times New Roman" w:hAnsi="Calibri" w:cs="Calibri"/>
          <w:kern w:val="0"/>
          <w:lang w:val="en-US" w:eastAsia="pl-PL"/>
          <w14:ligatures w14:val="none"/>
        </w:rPr>
        <w:t xml:space="preserve">Adam Mickiewicz </w:t>
      </w:r>
      <w:r>
        <w:rPr>
          <w:rFonts w:ascii="Calibri" w:eastAsia="Times New Roman" w:hAnsi="Calibri" w:cs="Calibri"/>
          <w:kern w:val="0"/>
          <w:lang w:val="en-US" w:eastAsia="pl-PL"/>
          <w14:ligatures w14:val="none"/>
        </w:rPr>
        <w:t>University in</w:t>
      </w:r>
      <w:r w:rsidRPr="007D24C8">
        <w:rPr>
          <w:rFonts w:ascii="Calibri" w:eastAsia="Times New Roman" w:hAnsi="Calibri" w:cs="Calibri"/>
          <w:kern w:val="0"/>
          <w:lang w:val="en-US" w:eastAsia="pl-PL"/>
          <w14:ligatures w14:val="none"/>
        </w:rPr>
        <w:t xml:space="preserve"> Poznan</w:t>
      </w:r>
    </w:p>
    <w:p w14:paraId="22BEC89B" w14:textId="77777777" w:rsidR="003D1B25" w:rsidRPr="007D24C8" w:rsidRDefault="003D1B25" w:rsidP="003D1B25">
      <w:pPr>
        <w:jc w:val="both"/>
        <w:rPr>
          <w:rFonts w:ascii="Calibri" w:hAnsi="Calibri" w:cs="Calibri"/>
          <w:b/>
          <w:bCs/>
          <w:u w:val="single"/>
          <w:lang w:val="en-US"/>
        </w:rPr>
      </w:pPr>
      <w:r w:rsidRPr="007D24C8">
        <w:rPr>
          <w:rFonts w:ascii="Calibri" w:eastAsia="Times New Roman" w:hAnsi="Calibri" w:cs="Calibri"/>
          <w:b/>
          <w:bCs/>
          <w:color w:val="000000"/>
          <w:kern w:val="0"/>
          <w:lang w:val="en-US" w:eastAsia="pl-PL"/>
          <w14:ligatures w14:val="none"/>
        </w:rPr>
        <w:t>PI</w:t>
      </w:r>
      <w:r w:rsidRPr="007D24C8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: prof. UAM </w:t>
      </w:r>
      <w:proofErr w:type="spellStart"/>
      <w:r w:rsidRPr="007D24C8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dr</w:t>
      </w:r>
      <w:proofErr w:type="spellEnd"/>
      <w:r w:rsidRPr="007D24C8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hab. Katarzyna Dorota Raczyńska</w:t>
      </w:r>
      <w:r w:rsidRPr="007D24C8">
        <w:rPr>
          <w:rFonts w:ascii="Calibri" w:hAnsi="Calibri" w:cs="Calibri"/>
          <w:b/>
          <w:bCs/>
          <w:u w:val="single"/>
          <w:lang w:val="en-US"/>
        </w:rPr>
        <w:t xml:space="preserve"> </w:t>
      </w:r>
    </w:p>
    <w:p w14:paraId="28C74FF0" w14:textId="48062F6A" w:rsidR="003D1B25" w:rsidRPr="007D24C8" w:rsidRDefault="003D1B25" w:rsidP="003D1B25">
      <w:pPr>
        <w:jc w:val="both"/>
        <w:rPr>
          <w:rFonts w:ascii="Calibri" w:hAnsi="Calibri" w:cs="Calibri"/>
          <w:b/>
          <w:bCs/>
          <w:u w:val="single"/>
          <w:lang w:val="en-US"/>
        </w:rPr>
      </w:pPr>
      <w:r w:rsidRPr="00EE018E">
        <w:rPr>
          <w:rFonts w:ascii="Calibri" w:hAnsi="Calibri" w:cs="Calibri"/>
          <w:b/>
          <w:bCs/>
          <w:lang w:val="en-US"/>
        </w:rPr>
        <w:t>Conditions of employment</w:t>
      </w:r>
      <w:r w:rsidR="004331F6">
        <w:rPr>
          <w:rFonts w:ascii="Calibri" w:hAnsi="Calibri" w:cs="Calibri"/>
          <w:b/>
          <w:bCs/>
          <w:lang w:val="en-US"/>
        </w:rPr>
        <w:t xml:space="preserve">: </w:t>
      </w:r>
      <w:r w:rsidRPr="007D24C8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Salary </w:t>
      </w:r>
      <w:r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140</w:t>
      </w:r>
      <w:r w:rsidRPr="007D24C8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00</w:t>
      </w:r>
      <w:r w:rsidRPr="007D24C8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0,00 PLN per</w:t>
      </w:r>
      <w:r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year</w:t>
      </w:r>
      <w:r w:rsidRPr="007D24C8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, maximum employment 45 months</w:t>
      </w:r>
      <w:r w:rsidRPr="007D24C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01528228" w14:textId="77777777" w:rsidR="003D1B25" w:rsidRPr="00EE018E" w:rsidRDefault="003D1B25" w:rsidP="003D1B25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pl-PL"/>
          <w14:ligatures w14:val="none"/>
        </w:rPr>
      </w:pPr>
      <w:r w:rsidRPr="00EE018E">
        <w:rPr>
          <w:rFonts w:ascii="Calibri" w:eastAsia="Times New Roman" w:hAnsi="Calibri" w:cs="Calibri"/>
          <w:b/>
          <w:bCs/>
          <w:color w:val="000000"/>
          <w:kern w:val="0"/>
          <w:lang w:val="en-US" w:eastAsia="pl-PL"/>
          <w14:ligatures w14:val="none"/>
        </w:rPr>
        <w:t>Requirements and qualifications:</w:t>
      </w:r>
    </w:p>
    <w:p w14:paraId="5557F572" w14:textId="02FF6A60" w:rsidR="003D1B25" w:rsidRPr="00720853" w:rsidRDefault="009B5489" w:rsidP="00720853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</w:pPr>
      <w:r w:rsidRPr="009B5489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Ph.D.</w:t>
      </w:r>
      <w:r w:rsidR="003D1B25" w:rsidRPr="00720853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in biology, biotechnology, </w:t>
      </w:r>
      <w:r w:rsidRPr="009B5489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bioinformatics,</w:t>
      </w:r>
      <w:r w:rsidR="003D1B25" w:rsidRPr="00720853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or another field of study in the group of natural sciences</w:t>
      </w:r>
    </w:p>
    <w:p w14:paraId="2A700A1B" w14:textId="1BA0A9A9" w:rsidR="003D1B25" w:rsidRPr="00720853" w:rsidRDefault="009B5489" w:rsidP="00720853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E</w:t>
      </w:r>
      <w:r w:rsidR="003D1B25" w:rsidRPr="00720853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xperience in performing experiments in the field of molecular biology, especially: RNA, </w:t>
      </w:r>
      <w:r w:rsidRPr="009B5489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proteins,</w:t>
      </w:r>
      <w:r w:rsidR="003D1B25" w:rsidRPr="00720853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and </w:t>
      </w:r>
      <w:proofErr w:type="spellStart"/>
      <w:proofErr w:type="gramStart"/>
      <w:r w:rsidR="003D1B25" w:rsidRPr="00720853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RNA:protein</w:t>
      </w:r>
      <w:proofErr w:type="spellEnd"/>
      <w:proofErr w:type="gramEnd"/>
      <w:r w:rsidR="003D1B25" w:rsidRPr="00720853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interactions</w:t>
      </w:r>
    </w:p>
    <w:p w14:paraId="27407E22" w14:textId="1ED35C92" w:rsidR="003D1B25" w:rsidRPr="00720853" w:rsidRDefault="009B5489" w:rsidP="00720853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</w:pPr>
      <w:r w:rsidRPr="009B5489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An additional</w:t>
      </w:r>
      <w:r w:rsidR="003D1B25" w:rsidRPr="00720853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advantage will be the knowledge of bioinformatics techniques required for </w:t>
      </w:r>
      <w:r w:rsidRPr="009B5489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the analysis</w:t>
      </w:r>
      <w:r w:rsidR="003D1B25" w:rsidRPr="00720853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of high-throughput data</w:t>
      </w:r>
    </w:p>
    <w:p w14:paraId="7033AD66" w14:textId="40E84E3F" w:rsidR="003D1B25" w:rsidRPr="00720853" w:rsidRDefault="003D1B25" w:rsidP="00720853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</w:pPr>
      <w:r w:rsidRPr="00720853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fluency in spoken and written English.</w:t>
      </w:r>
    </w:p>
    <w:p w14:paraId="775FC83D" w14:textId="7F280FD9" w:rsidR="003D1B25" w:rsidRPr="007D24C8" w:rsidRDefault="009B5489" w:rsidP="003D1B25">
      <w:pPr>
        <w:jc w:val="both"/>
        <w:rPr>
          <w:rFonts w:ascii="Calibri" w:hAnsi="Calibri" w:cs="Calibri"/>
          <w:b/>
          <w:bCs/>
          <w:u w:val="single"/>
          <w:lang w:val="en-US"/>
        </w:rPr>
      </w:pPr>
      <w:r w:rsidRPr="009B5489">
        <w:rPr>
          <w:rFonts w:ascii="Calibri" w:eastAsia="Times New Roman" w:hAnsi="Calibri" w:cs="Calibri"/>
          <w:b/>
          <w:bCs/>
          <w:color w:val="000000"/>
          <w:kern w:val="0"/>
          <w:lang w:val="en-US" w:eastAsia="pl-PL"/>
          <w14:ligatures w14:val="none"/>
        </w:rPr>
        <w:t>Title of the project</w:t>
      </w:r>
      <w:r>
        <w:rPr>
          <w:rFonts w:ascii="Calibri" w:eastAsia="Times New Roman" w:hAnsi="Calibri" w:cs="Calibri"/>
          <w:b/>
          <w:bCs/>
          <w:color w:val="000000"/>
          <w:kern w:val="0"/>
          <w:lang w:val="en-US" w:eastAsia="pl-PL"/>
          <w14:ligatures w14:val="none"/>
        </w:rPr>
        <w:t>:</w:t>
      </w:r>
      <w:r w:rsidR="003D1B25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</w:t>
      </w:r>
      <w:r w:rsidR="003D1B25" w:rsidRPr="008A438C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Translation-related </w:t>
      </w:r>
      <w:r w:rsidRPr="009B5489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>pathway</w:t>
      </w:r>
      <w:r w:rsidR="003D1B25" w:rsidRPr="008A438C">
        <w:rPr>
          <w:rFonts w:ascii="Calibri" w:eastAsia="Times New Roman" w:hAnsi="Calibri" w:cs="Calibri"/>
          <w:color w:val="000000"/>
          <w:kern w:val="0"/>
          <w:lang w:val="en-US" w:eastAsia="pl-PL"/>
          <w14:ligatures w14:val="none"/>
        </w:rPr>
        <w:t xml:space="preserve"> and activated retrotransposons underlying the neurodegenerative disease ALS related to mutations in the FUS gene</w:t>
      </w:r>
      <w:r w:rsidR="003D1B25" w:rsidRPr="007D24C8">
        <w:rPr>
          <w:rFonts w:ascii="Calibri" w:hAnsi="Calibri" w:cs="Calibri"/>
          <w:b/>
          <w:bCs/>
          <w:u w:val="single"/>
          <w:lang w:val="en-US"/>
        </w:rPr>
        <w:t xml:space="preserve"> </w:t>
      </w:r>
    </w:p>
    <w:p w14:paraId="3091BF1A" w14:textId="17788D66" w:rsidR="003D1B25" w:rsidRPr="002A5677" w:rsidRDefault="003D1B25" w:rsidP="003D1B25">
      <w:pPr>
        <w:jc w:val="both"/>
        <w:rPr>
          <w:rFonts w:ascii="Calibri" w:hAnsi="Calibri" w:cs="Calibri"/>
          <w:lang w:val="en-US"/>
        </w:rPr>
      </w:pPr>
      <w:r w:rsidRPr="004C12E2">
        <w:rPr>
          <w:rFonts w:ascii="Calibri" w:hAnsi="Calibri" w:cs="Calibri"/>
          <w:b/>
          <w:bCs/>
          <w:lang w:val="en-US"/>
        </w:rPr>
        <w:t>The aim:</w:t>
      </w:r>
      <w:r w:rsidRPr="002A5677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to </w:t>
      </w:r>
      <w:r w:rsidRPr="002A5677">
        <w:rPr>
          <w:rFonts w:ascii="Calibri" w:hAnsi="Calibri" w:cs="Calibri"/>
          <w:lang w:val="en-US"/>
        </w:rPr>
        <w:t xml:space="preserve">elucidate the molecular pathomechanism of the neurodegenerative disease amyotrophic lateral sclerosis (ALS) related </w:t>
      </w:r>
      <w:r w:rsidR="009B5489" w:rsidRPr="009B5489">
        <w:rPr>
          <w:rFonts w:ascii="Calibri" w:hAnsi="Calibri" w:cs="Calibri"/>
          <w:color w:val="000000"/>
          <w:lang w:val="en-US"/>
        </w:rPr>
        <w:t>to a</w:t>
      </w:r>
      <w:r w:rsidRPr="002A5677">
        <w:rPr>
          <w:rFonts w:ascii="Calibri" w:hAnsi="Calibri" w:cs="Calibri"/>
          <w:lang w:val="en-US"/>
        </w:rPr>
        <w:t xml:space="preserve"> mutation in the </w:t>
      </w:r>
      <w:r w:rsidRPr="004C12E2">
        <w:rPr>
          <w:rFonts w:ascii="Calibri" w:hAnsi="Calibri" w:cs="Calibri"/>
          <w:i/>
          <w:iCs/>
          <w:lang w:val="en-US"/>
        </w:rPr>
        <w:t>FUS</w:t>
      </w:r>
      <w:r w:rsidRPr="002A5677">
        <w:rPr>
          <w:rFonts w:ascii="Calibri" w:hAnsi="Calibri" w:cs="Calibri"/>
          <w:lang w:val="en-US"/>
        </w:rPr>
        <w:t xml:space="preserve"> gene.</w:t>
      </w:r>
    </w:p>
    <w:p w14:paraId="625D147F" w14:textId="4AAEAD3F" w:rsidR="003D1B25" w:rsidRPr="0001585B" w:rsidRDefault="003D1B25" w:rsidP="003D1B25">
      <w:pPr>
        <w:jc w:val="both"/>
        <w:rPr>
          <w:rFonts w:ascii="Calibri" w:hAnsi="Calibri" w:cs="Calibri"/>
          <w:lang w:val="en-US"/>
        </w:rPr>
      </w:pPr>
      <w:r w:rsidRPr="004C12E2">
        <w:rPr>
          <w:rFonts w:ascii="Calibri" w:hAnsi="Calibri" w:cs="Calibri"/>
          <w:b/>
          <w:bCs/>
          <w:lang w:val="en-US"/>
        </w:rPr>
        <w:t>Analys</w:t>
      </w:r>
      <w:r>
        <w:rPr>
          <w:rFonts w:ascii="Calibri" w:hAnsi="Calibri" w:cs="Calibri"/>
          <w:b/>
          <w:bCs/>
          <w:lang w:val="en-US"/>
        </w:rPr>
        <w:t>e</w:t>
      </w:r>
      <w:r w:rsidRPr="004C12E2">
        <w:rPr>
          <w:rFonts w:ascii="Calibri" w:hAnsi="Calibri" w:cs="Calibri"/>
          <w:b/>
          <w:bCs/>
          <w:lang w:val="en-US"/>
        </w:rPr>
        <w:t>s</w:t>
      </w:r>
      <w:r w:rsidRPr="002A5677">
        <w:rPr>
          <w:rFonts w:ascii="Calibri" w:hAnsi="Calibri" w:cs="Calibri"/>
          <w:lang w:val="en-US"/>
        </w:rPr>
        <w:t xml:space="preserve"> based on previous </w:t>
      </w:r>
      <w:r w:rsidR="009B5489" w:rsidRPr="009B5489">
        <w:rPr>
          <w:rFonts w:ascii="Calibri" w:hAnsi="Calibri" w:cs="Calibri"/>
          <w:color w:val="000000"/>
          <w:lang w:val="en-US"/>
        </w:rPr>
        <w:t>observations</w:t>
      </w:r>
      <w:r w:rsidRPr="002A5677">
        <w:rPr>
          <w:rFonts w:ascii="Calibri" w:hAnsi="Calibri" w:cs="Calibri"/>
          <w:lang w:val="en-US"/>
        </w:rPr>
        <w:t xml:space="preserve"> in cel</w:t>
      </w:r>
      <w:r>
        <w:rPr>
          <w:rFonts w:ascii="Calibri" w:hAnsi="Calibri" w:cs="Calibri"/>
          <w:lang w:val="en-US"/>
        </w:rPr>
        <w:t xml:space="preserve">l models </w:t>
      </w:r>
      <w:r w:rsidRPr="002A5677">
        <w:rPr>
          <w:rFonts w:ascii="Calibri" w:hAnsi="Calibri" w:cs="Calibri"/>
          <w:lang w:val="en-US"/>
        </w:rPr>
        <w:t>with FUS mutants are related to</w:t>
      </w:r>
      <w:r>
        <w:rPr>
          <w:rFonts w:ascii="Calibri" w:hAnsi="Calibri" w:cs="Calibri"/>
          <w:lang w:val="en-US"/>
        </w:rPr>
        <w:t xml:space="preserve"> </w:t>
      </w:r>
      <w:r w:rsidRPr="00AD0526">
        <w:rPr>
          <w:rFonts w:ascii="Calibri" w:hAnsi="Calibri" w:cs="Calibri"/>
          <w:lang w:val="en-US"/>
        </w:rPr>
        <w:t xml:space="preserve">altered </w:t>
      </w:r>
      <w:r w:rsidR="009B5489" w:rsidRPr="009B5489">
        <w:rPr>
          <w:rFonts w:ascii="Calibri" w:hAnsi="Calibri" w:cs="Calibri"/>
          <w:color w:val="000000"/>
          <w:lang w:val="en-US"/>
        </w:rPr>
        <w:t>levels</w:t>
      </w:r>
      <w:r w:rsidRPr="00AD0526">
        <w:rPr>
          <w:rFonts w:ascii="Calibri" w:hAnsi="Calibri" w:cs="Calibri"/>
          <w:lang w:val="en-US"/>
        </w:rPr>
        <w:t xml:space="preserve"> of s</w:t>
      </w:r>
      <w:r w:rsidR="00A631C2">
        <w:rPr>
          <w:rFonts w:ascii="Calibri" w:hAnsi="Calibri" w:cs="Calibri"/>
          <w:lang w:val="en-US"/>
        </w:rPr>
        <w:t>n</w:t>
      </w:r>
      <w:r w:rsidRPr="00AD0526">
        <w:rPr>
          <w:rFonts w:ascii="Calibri" w:hAnsi="Calibri" w:cs="Calibri"/>
          <w:lang w:val="en-US"/>
        </w:rPr>
        <w:t xml:space="preserve">oRNAs that corresponded to altered percentage of methylation and pseudouridylation of rRNAs at the appropriate positions. Such changes can influence ribosome heterogeneity and may represent a new translation-related mechanism </w:t>
      </w:r>
      <w:r w:rsidR="00266512">
        <w:rPr>
          <w:rFonts w:ascii="Calibri" w:hAnsi="Calibri" w:cs="Calibri"/>
          <w:lang w:val="en-US"/>
        </w:rPr>
        <w:t>of</w:t>
      </w:r>
      <w:r w:rsidR="00641F26">
        <w:rPr>
          <w:rFonts w:ascii="Calibri" w:hAnsi="Calibri" w:cs="Calibri"/>
          <w:lang w:val="en-US"/>
        </w:rPr>
        <w:t xml:space="preserve"> </w:t>
      </w:r>
      <w:r w:rsidR="00266512">
        <w:rPr>
          <w:rFonts w:ascii="Calibri" w:hAnsi="Calibri" w:cs="Calibri"/>
          <w:lang w:val="en-US"/>
        </w:rPr>
        <w:t>ALS</w:t>
      </w:r>
      <w:r w:rsidRPr="00AD0526">
        <w:rPr>
          <w:rFonts w:ascii="Calibri" w:hAnsi="Calibri" w:cs="Calibri"/>
          <w:lang w:val="en-US"/>
        </w:rPr>
        <w:t xml:space="preserve"> progression</w:t>
      </w:r>
      <w:r w:rsidR="00641F26">
        <w:rPr>
          <w:rFonts w:ascii="Calibri" w:hAnsi="Calibri" w:cs="Calibri"/>
          <w:lang w:val="en-US"/>
        </w:rPr>
        <w:t xml:space="preserve"> that will </w:t>
      </w:r>
      <w:r w:rsidR="009B5489" w:rsidRPr="009B5489">
        <w:rPr>
          <w:rFonts w:ascii="Calibri" w:hAnsi="Calibri" w:cs="Calibri"/>
          <w:color w:val="000000"/>
          <w:lang w:val="en-US"/>
        </w:rPr>
        <w:t>be further</w:t>
      </w:r>
      <w:r w:rsidR="00641F26">
        <w:rPr>
          <w:rFonts w:ascii="Calibri" w:hAnsi="Calibri" w:cs="Calibri"/>
          <w:lang w:val="en-US"/>
        </w:rPr>
        <w:t xml:space="preserve"> </w:t>
      </w:r>
      <w:r w:rsidR="009B5489" w:rsidRPr="009B5489">
        <w:rPr>
          <w:rFonts w:ascii="Calibri" w:hAnsi="Calibri" w:cs="Calibri"/>
          <w:color w:val="000000"/>
          <w:lang w:val="en-US"/>
        </w:rPr>
        <w:t>analyzed</w:t>
      </w:r>
      <w:r w:rsidRPr="00AD0526">
        <w:rPr>
          <w:rFonts w:ascii="Calibri" w:hAnsi="Calibri" w:cs="Calibri"/>
          <w:lang w:val="en-US"/>
        </w:rPr>
        <w:t xml:space="preserve"> (</w:t>
      </w:r>
      <w:proofErr w:type="spellStart"/>
      <w:r w:rsidRPr="00AD0526">
        <w:rPr>
          <w:rFonts w:ascii="Calibri" w:hAnsi="Calibri" w:cs="Calibri"/>
          <w:lang w:val="en-US"/>
        </w:rPr>
        <w:t>Gawade</w:t>
      </w:r>
      <w:proofErr w:type="spellEnd"/>
      <w:r w:rsidRPr="00AD0526">
        <w:rPr>
          <w:rFonts w:ascii="Calibri" w:hAnsi="Calibri" w:cs="Calibri"/>
          <w:lang w:val="en-US"/>
        </w:rPr>
        <w:t xml:space="preserve"> et al.,</w:t>
      </w:r>
      <w:r w:rsidR="00266512">
        <w:rPr>
          <w:rFonts w:ascii="Calibri" w:hAnsi="Calibri" w:cs="Calibri"/>
          <w:lang w:val="en-US"/>
        </w:rPr>
        <w:t xml:space="preserve"> </w:t>
      </w:r>
      <w:r w:rsidRPr="00AD0526">
        <w:rPr>
          <w:rFonts w:ascii="Calibri" w:hAnsi="Calibri" w:cs="Calibri"/>
          <w:lang w:val="en-US"/>
        </w:rPr>
        <w:t>2023, Sci Rep)</w:t>
      </w:r>
      <w:r>
        <w:rPr>
          <w:rFonts w:ascii="Calibri" w:hAnsi="Calibri" w:cs="Calibri"/>
          <w:lang w:val="en-US"/>
        </w:rPr>
        <w:t>.</w:t>
      </w:r>
      <w:r w:rsidRPr="00AD0526">
        <w:rPr>
          <w:rFonts w:ascii="Calibri" w:hAnsi="Calibri" w:cs="Calibri"/>
          <w:lang w:val="en-US"/>
        </w:rPr>
        <w:t xml:space="preserve"> </w:t>
      </w:r>
    </w:p>
    <w:p w14:paraId="27E833FD" w14:textId="3992C9FD" w:rsidR="003D1B25" w:rsidRPr="002A5677" w:rsidRDefault="003D1B25" w:rsidP="003D1B25">
      <w:pPr>
        <w:jc w:val="both"/>
        <w:rPr>
          <w:rFonts w:ascii="Calibri" w:hAnsi="Calibri" w:cs="Calibri"/>
          <w:lang w:val="en-US"/>
        </w:rPr>
      </w:pPr>
      <w:r w:rsidRPr="00852514">
        <w:rPr>
          <w:rFonts w:ascii="Calibri" w:hAnsi="Calibri" w:cs="Calibri"/>
          <w:b/>
          <w:bCs/>
          <w:lang w:val="en-US"/>
        </w:rPr>
        <w:t>Model</w:t>
      </w:r>
      <w:r w:rsidRPr="002A5677">
        <w:rPr>
          <w:rFonts w:ascii="Calibri" w:hAnsi="Calibri" w:cs="Calibri"/>
          <w:lang w:val="en-US"/>
        </w:rPr>
        <w:t xml:space="preserve">: iPSCs reprogrammed from fibroblasts derived from ALS </w:t>
      </w:r>
      <w:r w:rsidR="009B5489" w:rsidRPr="009B5489">
        <w:rPr>
          <w:rFonts w:ascii="Calibri" w:hAnsi="Calibri" w:cs="Calibri"/>
          <w:color w:val="000000"/>
          <w:lang w:val="en-US"/>
        </w:rPr>
        <w:t>patients</w:t>
      </w:r>
      <w:r w:rsidRPr="002A5677">
        <w:rPr>
          <w:rFonts w:ascii="Calibri" w:hAnsi="Calibri" w:cs="Calibri"/>
          <w:lang w:val="en-US"/>
        </w:rPr>
        <w:t xml:space="preserve"> with </w:t>
      </w:r>
      <w:r w:rsidR="009B5489" w:rsidRPr="009B5489">
        <w:rPr>
          <w:rFonts w:ascii="Calibri" w:hAnsi="Calibri" w:cs="Calibri"/>
          <w:color w:val="000000"/>
          <w:lang w:val="en-US"/>
        </w:rPr>
        <w:t>FUS</w:t>
      </w:r>
      <w:r w:rsidRPr="002A5677">
        <w:rPr>
          <w:rFonts w:ascii="Calibri" w:hAnsi="Calibri" w:cs="Calibri"/>
          <w:lang w:val="en-US"/>
        </w:rPr>
        <w:t xml:space="preserve"> mutation</w:t>
      </w:r>
      <w:r>
        <w:rPr>
          <w:rFonts w:ascii="Calibri" w:hAnsi="Calibri" w:cs="Calibri"/>
          <w:lang w:val="en-US"/>
        </w:rPr>
        <w:t>s</w:t>
      </w:r>
      <w:r w:rsidRPr="002A5677">
        <w:rPr>
          <w:rFonts w:ascii="Calibri" w:hAnsi="Calibri" w:cs="Calibri"/>
          <w:lang w:val="en-US"/>
        </w:rPr>
        <w:t xml:space="preserve"> and their isogenic controls, further differentiated </w:t>
      </w:r>
      <w:r w:rsidR="009B5489">
        <w:rPr>
          <w:rFonts w:ascii="Calibri" w:hAnsi="Calibri" w:cs="Calibri"/>
          <w:lang w:val="en-US"/>
        </w:rPr>
        <w:t>in</w:t>
      </w:r>
      <w:r w:rsidRPr="002A5677">
        <w:rPr>
          <w:rFonts w:ascii="Calibri" w:hAnsi="Calibri" w:cs="Calibri"/>
          <w:lang w:val="en-US"/>
        </w:rPr>
        <w:t>to neural progenitor cells (NPSs), motor neurons (MNs), astrocytes</w:t>
      </w:r>
      <w:r w:rsidR="009B5489">
        <w:rPr>
          <w:rFonts w:ascii="Calibri" w:hAnsi="Calibri" w:cs="Calibri"/>
          <w:lang w:val="en-US"/>
        </w:rPr>
        <w:t>,</w:t>
      </w:r>
      <w:r w:rsidRPr="002A5677">
        <w:rPr>
          <w:rFonts w:ascii="Calibri" w:hAnsi="Calibri" w:cs="Calibri"/>
          <w:lang w:val="en-US"/>
        </w:rPr>
        <w:t xml:space="preserve"> and glial cells. In addition, separated MN somas (cell bodies) and MN axons will be used.</w:t>
      </w:r>
    </w:p>
    <w:p w14:paraId="121F4150" w14:textId="77777777" w:rsidR="003D1B25" w:rsidRPr="009B5489" w:rsidRDefault="003D1B25" w:rsidP="003D1B25">
      <w:pPr>
        <w:jc w:val="both"/>
        <w:rPr>
          <w:rFonts w:ascii="Calibri" w:hAnsi="Calibri" w:cs="Calibri"/>
          <w:lang w:val="en-US"/>
        </w:rPr>
      </w:pPr>
      <w:r w:rsidRPr="00B91885">
        <w:rPr>
          <w:rFonts w:ascii="Calibri" w:hAnsi="Calibri" w:cs="Calibri"/>
          <w:b/>
          <w:bCs/>
          <w:lang w:val="en-US"/>
        </w:rPr>
        <w:t>Research</w:t>
      </w:r>
      <w:r w:rsidRPr="002A5677">
        <w:rPr>
          <w:rFonts w:ascii="Calibri" w:hAnsi="Calibri" w:cs="Calibri"/>
          <w:lang w:val="en-US"/>
        </w:rPr>
        <w:t>: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2A5677">
        <w:rPr>
          <w:rFonts w:ascii="Calibri" w:hAnsi="Calibri" w:cs="Calibri"/>
          <w:lang w:val="en-US"/>
        </w:rPr>
        <w:t>iPCS</w:t>
      </w:r>
      <w:proofErr w:type="spellEnd"/>
      <w:r w:rsidRPr="002A5677">
        <w:rPr>
          <w:rFonts w:ascii="Calibri" w:hAnsi="Calibri" w:cs="Calibri"/>
          <w:lang w:val="en-US"/>
        </w:rPr>
        <w:t xml:space="preserve"> differentiation to different cell types;</w:t>
      </w:r>
      <w:r>
        <w:rPr>
          <w:rFonts w:ascii="Calibri" w:hAnsi="Calibri" w:cs="Calibri"/>
          <w:lang w:val="en-US"/>
        </w:rPr>
        <w:t xml:space="preserve"> </w:t>
      </w:r>
      <w:r w:rsidRPr="002A5677">
        <w:rPr>
          <w:rFonts w:ascii="Calibri" w:hAnsi="Calibri" w:cs="Calibri"/>
          <w:lang w:val="en-US"/>
        </w:rPr>
        <w:t xml:space="preserve">total and small RNA-seq (Illumina, Nanopore), </w:t>
      </w:r>
      <w:proofErr w:type="spellStart"/>
      <w:r w:rsidRPr="002A5677">
        <w:rPr>
          <w:rFonts w:ascii="Calibri" w:hAnsi="Calibri" w:cs="Calibri"/>
          <w:lang w:val="en-US"/>
        </w:rPr>
        <w:t>RiboMeth</w:t>
      </w:r>
      <w:proofErr w:type="spellEnd"/>
      <w:r w:rsidRPr="002A5677">
        <w:rPr>
          <w:rFonts w:ascii="Calibri" w:hAnsi="Calibri" w:cs="Calibri"/>
          <w:lang w:val="en-US"/>
        </w:rPr>
        <w:t xml:space="preserve">-seq, </w:t>
      </w:r>
      <w:proofErr w:type="spellStart"/>
      <w:r w:rsidRPr="00B2248B">
        <w:rPr>
          <w:rFonts w:ascii="Calibri" w:hAnsi="Calibri" w:cs="Calibri"/>
          <w:lang w:val="en-US"/>
        </w:rPr>
        <w:t>HydraPsiSeq</w:t>
      </w:r>
      <w:proofErr w:type="spellEnd"/>
      <w:r w:rsidRPr="00B2248B">
        <w:rPr>
          <w:rFonts w:ascii="Calibri" w:hAnsi="Calibri" w:cs="Calibri"/>
          <w:lang w:val="en-US"/>
        </w:rPr>
        <w:t xml:space="preserve">; global translation efficiency analysis, polysome profiling, Ribo-seq, cell proteome and </w:t>
      </w:r>
      <w:r w:rsidRPr="009B5489">
        <w:rPr>
          <w:rFonts w:ascii="Calibri" w:hAnsi="Calibri" w:cs="Calibri"/>
          <w:lang w:val="en-US"/>
        </w:rPr>
        <w:t>ribosome composition analysis.</w:t>
      </w:r>
    </w:p>
    <w:p w14:paraId="541949B7" w14:textId="5491F252" w:rsidR="003D1B25" w:rsidRPr="009B5489" w:rsidRDefault="00B2248B" w:rsidP="003D1B25">
      <w:pPr>
        <w:jc w:val="both"/>
        <w:rPr>
          <w:rFonts w:ascii="Calibri" w:hAnsi="Calibri" w:cs="Calibri"/>
          <w:b/>
          <w:bCs/>
          <w:lang w:val="en-US"/>
        </w:rPr>
      </w:pPr>
      <w:r w:rsidRPr="009B5489">
        <w:rPr>
          <w:rFonts w:ascii="Calibri" w:hAnsi="Calibri" w:cs="Calibri"/>
          <w:b/>
          <w:bCs/>
          <w:lang w:val="en-US"/>
        </w:rPr>
        <w:t>Required documents:</w:t>
      </w:r>
    </w:p>
    <w:p w14:paraId="27192293" w14:textId="4AA8F8FF" w:rsidR="00B2248B" w:rsidRPr="009B5489" w:rsidRDefault="006E32B0" w:rsidP="00B2248B">
      <w:pPr>
        <w:pStyle w:val="Akapitzlist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9B5489">
        <w:rPr>
          <w:rFonts w:ascii="Calibri" w:hAnsi="Calibri" w:cs="Calibri"/>
          <w:lang w:val="en-US"/>
        </w:rPr>
        <w:t>CV containing previous scientific achievements</w:t>
      </w:r>
    </w:p>
    <w:p w14:paraId="4FBAF5F3" w14:textId="0EEF2266" w:rsidR="00B2248B" w:rsidRPr="009B5489" w:rsidRDefault="006E32B0" w:rsidP="00B2248B">
      <w:pPr>
        <w:pStyle w:val="Akapitzlist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9B5489">
        <w:rPr>
          <w:rFonts w:ascii="Calibri" w:hAnsi="Calibri" w:cs="Calibri"/>
          <w:lang w:val="en-US"/>
        </w:rPr>
        <w:t xml:space="preserve">A cover letter containing a summary of </w:t>
      </w:r>
      <w:r w:rsidR="009B5489" w:rsidRPr="009B5489">
        <w:rPr>
          <w:rFonts w:ascii="Calibri" w:hAnsi="Calibri" w:cs="Calibri"/>
          <w:color w:val="000000"/>
          <w:lang w:val="en-US"/>
        </w:rPr>
        <w:t>experience</w:t>
      </w:r>
      <w:r w:rsidRPr="009B5489">
        <w:rPr>
          <w:rFonts w:ascii="Calibri" w:hAnsi="Calibri" w:cs="Calibri"/>
          <w:lang w:val="en-US"/>
        </w:rPr>
        <w:t xml:space="preserve"> and future interests</w:t>
      </w:r>
    </w:p>
    <w:p w14:paraId="03EC79CC" w14:textId="78BE6BC6" w:rsidR="00B2248B" w:rsidRPr="009B5489" w:rsidRDefault="006E32B0" w:rsidP="00B2248B">
      <w:pPr>
        <w:pStyle w:val="Akapitzlist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9B5489">
        <w:rPr>
          <w:rFonts w:ascii="Calibri" w:hAnsi="Calibri" w:cs="Calibri"/>
          <w:lang w:val="en-US"/>
        </w:rPr>
        <w:t xml:space="preserve">Contact details of </w:t>
      </w:r>
      <w:r w:rsidR="009B5489" w:rsidRPr="009B5489">
        <w:rPr>
          <w:rFonts w:ascii="Calibri" w:hAnsi="Calibri" w:cs="Calibri"/>
          <w:color w:val="000000"/>
          <w:lang w:val="en-US"/>
        </w:rPr>
        <w:t>supervisor</w:t>
      </w:r>
      <w:r w:rsidR="009B5489">
        <w:rPr>
          <w:rFonts w:ascii="Calibri" w:hAnsi="Calibri" w:cs="Calibri"/>
          <w:lang w:val="en-US"/>
        </w:rPr>
        <w:t>(s)</w:t>
      </w:r>
    </w:p>
    <w:p w14:paraId="5B1C11F2" w14:textId="1D5EBBD4" w:rsidR="009B5489" w:rsidRPr="009B5489" w:rsidRDefault="006E32B0" w:rsidP="009B5489">
      <w:pPr>
        <w:pStyle w:val="Akapitzlist"/>
        <w:numPr>
          <w:ilvl w:val="0"/>
          <w:numId w:val="2"/>
        </w:numPr>
        <w:ind w:left="709"/>
        <w:rPr>
          <w:rFonts w:ascii="Calibri" w:eastAsia="Times New Roman" w:hAnsi="Calibri" w:cs="Calibri"/>
          <w:color w:val="000000"/>
          <w:lang w:val="en-US" w:eastAsia="pl-PL"/>
          <w14:ligatures w14:val="none"/>
        </w:rPr>
      </w:pPr>
      <w:r w:rsidRPr="009B5489">
        <w:rPr>
          <w:rFonts w:ascii="Calibri" w:hAnsi="Calibri" w:cs="Calibri"/>
          <w:lang w:val="en-US"/>
        </w:rPr>
        <w:t xml:space="preserve">Candidates must meet the requirements </w:t>
      </w:r>
      <w:r w:rsidR="009B5489" w:rsidRPr="009B5489">
        <w:rPr>
          <w:rFonts w:ascii="Calibri" w:hAnsi="Calibri" w:cs="Calibri"/>
          <w:color w:val="000000"/>
          <w:lang w:val="en-US"/>
        </w:rPr>
        <w:t>according to</w:t>
      </w:r>
      <w:r w:rsidRPr="009B5489">
        <w:rPr>
          <w:rFonts w:ascii="Calibri" w:hAnsi="Calibri" w:cs="Calibri"/>
          <w:lang w:val="en-US"/>
        </w:rPr>
        <w:t xml:space="preserve"> the </w:t>
      </w:r>
      <w:r w:rsidR="00B2248B" w:rsidRPr="009B5489">
        <w:rPr>
          <w:rFonts w:ascii="Calibri" w:hAnsi="Calibri" w:cs="Calibri"/>
          <w:lang w:val="en-US"/>
        </w:rPr>
        <w:t>e</w:t>
      </w:r>
      <w:r w:rsidRPr="009B5489">
        <w:rPr>
          <w:rFonts w:ascii="Calibri" w:hAnsi="Calibri" w:cs="Calibri"/>
          <w:lang w:val="en-US"/>
        </w:rPr>
        <w:t xml:space="preserve">mployment </w:t>
      </w:r>
      <w:r w:rsidR="00B2248B" w:rsidRPr="009B5489">
        <w:rPr>
          <w:rFonts w:ascii="Calibri" w:hAnsi="Calibri" w:cs="Calibri"/>
          <w:lang w:val="en-US"/>
        </w:rPr>
        <w:t>r</w:t>
      </w:r>
      <w:r w:rsidRPr="009B5489">
        <w:rPr>
          <w:rFonts w:ascii="Calibri" w:hAnsi="Calibri" w:cs="Calibri"/>
          <w:lang w:val="en-US"/>
        </w:rPr>
        <w:t xml:space="preserve">egulations for the position of </w:t>
      </w:r>
      <w:r w:rsidR="00B2248B" w:rsidRPr="009B5489">
        <w:rPr>
          <w:rFonts w:ascii="Calibri" w:hAnsi="Calibri" w:cs="Calibri"/>
          <w:lang w:val="en-US"/>
        </w:rPr>
        <w:t>a</w:t>
      </w:r>
      <w:r w:rsidRPr="009B5489">
        <w:rPr>
          <w:rFonts w:ascii="Calibri" w:hAnsi="Calibri" w:cs="Calibri"/>
          <w:lang w:val="en-US"/>
        </w:rPr>
        <w:t>ssistant for the OPUS 25 call:</w:t>
      </w:r>
      <w:r w:rsidR="009B5489" w:rsidRPr="009B5489">
        <w:rPr>
          <w:rFonts w:ascii="Calibri" w:hAnsi="Calibri" w:cs="Calibri"/>
          <w:lang w:val="en-US"/>
        </w:rPr>
        <w:t xml:space="preserve"> </w:t>
      </w:r>
    </w:p>
    <w:p w14:paraId="0D8FC05E" w14:textId="36865949" w:rsidR="00B2248B" w:rsidRPr="009B5489" w:rsidRDefault="00B2248B" w:rsidP="009B5489">
      <w:pPr>
        <w:pStyle w:val="Akapitzlist"/>
        <w:ind w:left="360"/>
        <w:rPr>
          <w:rFonts w:ascii="Calibri" w:eastAsia="Times New Roman" w:hAnsi="Calibri" w:cs="Calibri"/>
          <w:color w:val="000000"/>
          <w:lang w:val="en-US" w:eastAsia="pl-PL"/>
          <w14:ligatures w14:val="none"/>
        </w:rPr>
      </w:pPr>
      <w:r w:rsidRPr="009B5489">
        <w:rPr>
          <w:rFonts w:ascii="Calibri" w:eastAsia="Times New Roman" w:hAnsi="Calibri" w:cs="Calibri"/>
          <w:color w:val="000000"/>
          <w:lang w:val="en-US" w:eastAsia="pl-PL"/>
          <w14:ligatures w14:val="none"/>
        </w:rPr>
        <w:t>https://www.ncn.gov.pl/sites/default/files/pliki/uchwaly-rady/2023/uchwala32_2023-zal1.pdf</w:t>
      </w:r>
    </w:p>
    <w:p w14:paraId="246D3B7C" w14:textId="66D11AAE" w:rsidR="00B2248B" w:rsidRPr="009B5489" w:rsidRDefault="009B5489" w:rsidP="00B2248B">
      <w:pPr>
        <w:pStyle w:val="Akapitzlist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9B5489">
        <w:rPr>
          <w:rFonts w:ascii="Calibri" w:hAnsi="Calibri" w:cs="Calibri"/>
          <w:color w:val="000000"/>
          <w:lang w:val="en-US"/>
        </w:rPr>
        <w:t>The candidates</w:t>
      </w:r>
      <w:r w:rsidR="00B2248B" w:rsidRPr="009B5489">
        <w:rPr>
          <w:rFonts w:ascii="Calibri" w:hAnsi="Calibri" w:cs="Calibri"/>
          <w:lang w:val="en-US"/>
        </w:rPr>
        <w:t xml:space="preserve"> will be selected through an open competition.</w:t>
      </w:r>
    </w:p>
    <w:p w14:paraId="3DEA69DC" w14:textId="72710BD3" w:rsidR="00A631C2" w:rsidRPr="009B5489" w:rsidRDefault="00A631C2" w:rsidP="00A631C2">
      <w:pPr>
        <w:rPr>
          <w:rFonts w:ascii="Calibri" w:hAnsi="Calibri" w:cs="Calibri"/>
          <w:lang w:val="en-US"/>
        </w:rPr>
      </w:pPr>
      <w:r w:rsidRPr="009B5489">
        <w:rPr>
          <w:rFonts w:ascii="Calibri" w:hAnsi="Calibri" w:cs="Calibri"/>
          <w:lang w:val="en-US"/>
        </w:rPr>
        <w:t xml:space="preserve">Please submit the documents electronically to the email address: </w:t>
      </w:r>
      <w:r w:rsidRPr="009B5489">
        <w:rPr>
          <w:rFonts w:ascii="Calibri" w:hAnsi="Calibri" w:cs="Calibri"/>
          <w:b/>
          <w:bCs/>
          <w:lang w:val="en-US"/>
        </w:rPr>
        <w:t>doracz@amu.edu.pl</w:t>
      </w:r>
      <w:r w:rsidRPr="009B5489">
        <w:rPr>
          <w:rFonts w:ascii="Calibri" w:hAnsi="Calibri" w:cs="Calibri"/>
          <w:lang w:val="en-US"/>
        </w:rPr>
        <w:t xml:space="preserve"> by </w:t>
      </w:r>
      <w:r w:rsidRPr="009B5489">
        <w:rPr>
          <w:rFonts w:ascii="Calibri" w:hAnsi="Calibri" w:cs="Calibri"/>
          <w:b/>
          <w:bCs/>
          <w:lang w:val="en-US"/>
        </w:rPr>
        <w:t>31.08.2024</w:t>
      </w:r>
      <w:r w:rsidRPr="009B5489">
        <w:rPr>
          <w:rFonts w:ascii="Calibri" w:hAnsi="Calibri" w:cs="Calibri"/>
          <w:lang w:val="en-US"/>
        </w:rPr>
        <w:t>.</w:t>
      </w:r>
    </w:p>
    <w:p w14:paraId="27D174B7" w14:textId="152C64FA" w:rsidR="00A631C2" w:rsidRPr="009B5489" w:rsidRDefault="00A631C2" w:rsidP="00A631C2">
      <w:pPr>
        <w:jc w:val="both"/>
        <w:rPr>
          <w:rFonts w:ascii="Calibri" w:hAnsi="Calibri" w:cs="Calibri"/>
          <w:lang w:val="en-US"/>
        </w:rPr>
      </w:pPr>
      <w:r w:rsidRPr="009B5489">
        <w:rPr>
          <w:rFonts w:ascii="Calibri" w:hAnsi="Calibri" w:cs="Calibri"/>
          <w:lang w:val="en-US"/>
        </w:rPr>
        <w:t xml:space="preserve">Consent to the processing of personal data with the following content: " I consent to the processing of personal data other than: name(s) and surname; parents' names; Date of birth; place of residence (mailing address); education; </w:t>
      </w:r>
      <w:r w:rsidR="009B5489" w:rsidRPr="009B5489">
        <w:rPr>
          <w:rFonts w:ascii="Calibri" w:hAnsi="Calibri" w:cs="Calibri"/>
          <w:color w:val="000000"/>
          <w:lang w:val="en-US"/>
        </w:rPr>
        <w:t>course</w:t>
      </w:r>
      <w:r w:rsidRPr="009B5489">
        <w:rPr>
          <w:rFonts w:ascii="Calibri" w:hAnsi="Calibri" w:cs="Calibri"/>
          <w:lang w:val="en-US"/>
        </w:rPr>
        <w:t xml:space="preserve"> of previous employment, included in my job offer for the purposes of </w:t>
      </w:r>
      <w:r w:rsidR="009B5489" w:rsidRPr="009B5489">
        <w:rPr>
          <w:rFonts w:ascii="Calibri" w:hAnsi="Calibri" w:cs="Calibri"/>
          <w:color w:val="000000"/>
          <w:lang w:val="en-US"/>
        </w:rPr>
        <w:t>current</w:t>
      </w:r>
      <w:r w:rsidRPr="009B5489">
        <w:rPr>
          <w:rFonts w:ascii="Calibri" w:hAnsi="Calibri" w:cs="Calibri"/>
          <w:lang w:val="en-US"/>
        </w:rPr>
        <w:t xml:space="preserve"> recruitment."</w:t>
      </w:r>
    </w:p>
    <w:sectPr w:rsidR="00A631C2" w:rsidRPr="009B5489" w:rsidSect="003D1B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13A68"/>
    <w:multiLevelType w:val="hybridMultilevel"/>
    <w:tmpl w:val="EE00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64645"/>
    <w:multiLevelType w:val="hybridMultilevel"/>
    <w:tmpl w:val="FD7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23481"/>
    <w:multiLevelType w:val="hybridMultilevel"/>
    <w:tmpl w:val="002E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057994">
    <w:abstractNumId w:val="1"/>
  </w:num>
  <w:num w:numId="2" w16cid:durableId="1919097620">
    <w:abstractNumId w:val="2"/>
  </w:num>
  <w:num w:numId="3" w16cid:durableId="10566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25"/>
    <w:rsid w:val="000662B6"/>
    <w:rsid w:val="00266512"/>
    <w:rsid w:val="003D1B25"/>
    <w:rsid w:val="004331F6"/>
    <w:rsid w:val="00511A3D"/>
    <w:rsid w:val="00641F26"/>
    <w:rsid w:val="006E32B0"/>
    <w:rsid w:val="00720853"/>
    <w:rsid w:val="009B5489"/>
    <w:rsid w:val="00A631C2"/>
    <w:rsid w:val="00B2248B"/>
    <w:rsid w:val="00BD67E6"/>
    <w:rsid w:val="00C45552"/>
    <w:rsid w:val="00DD5AFC"/>
    <w:rsid w:val="00F95BA2"/>
    <w:rsid w:val="00F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EE71"/>
  <w15:chartTrackingRefBased/>
  <w15:docId w15:val="{DCF00706-393E-4200-BD1F-A455A2C6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B25"/>
    <w:rPr>
      <w:kern w:val="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B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B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B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B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B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B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1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1B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B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1B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B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B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4459D6-47D8-4AC6-8324-DE7C8409338B}">
  <we:reference id="74296acf-ff86-450c-9340-d30ee71775ae" version="1.0.5.0" store="EXCatalog" storeType="EXCatalog"/>
  <we:alternateReferences>
    <we:reference id="WA200001482" version="1.0.5.0" store="pl-PL" storeType="OMEX"/>
  </we:alternateReferences>
  <we:properties>
    <we:property name="cache" value="{&quot;suggestions&quot;:{&quot;3980279bcf1060add82562dc1c642425&quot;:{&quot;text&quot;:&quot;Translation-related pathway and activated retrotransposons underlying the neurodegenerative disease ALS related to mutations in the FUS gene&quot;,&quot;suggestions&quot;:[{&quot;context&quot;:&quot;sease ALS related to mutatio&quot;,&quot;index&quot;:104,&quot;length&quot;:7,&quot;type&quot;:&quot;grammar:missing_words&quot;,&quot;word&quot;:&quot;related&quot;,&quot;suggestions&quot;:[{&quot;score&quot;:0.9820951692979876,&quot;word&quot;:&quot;are related&quot;},{&quot;score&quot;:0.01790483070201242,&quot;word&quot;:&quot;related&quot;}],&quot;text&quot;:&quot;Translation-related pathway and activated retrotransposons underlying the neurodegenerative disease ALS related to mutations in the FUS gene&quot;,&quot;sentenceText&quot;:&quot;Translation-related pathway and activated retrotransposons underlying the neurodegenerative disease ALS related to mutations in the FUS gene&quot;,&quot;target&quot;:&quot;related&quot;,&quot;uuid&quot;:&quot;de6f756f-bede-4f37-ac08-7d68fcedd7bf&quot;,&quot;sentenceUUID&quot;:&quot;ea03580b-5841-4cfc-9a13-4cc6a1b57a41&quot;,&quot;accepted&quot;:null,&quot;replacements&quot;:[{&quot;score&quot;:0.9820951692979876,&quot;word&quot;:&quot;are related&quot;},{&quot;score&quot;:0.01790483070201242,&quot;word&quot;:&quot;related&quot;}],&quot;suggestionUUID&quot;:&quot;de6f756f-bede-4f37-ac08-7d68fcedd7bf&quot;,&quot;indexExtendedContext&quot;:30,&quot;extendedContext&quot;:&quot;neurodegenerative disease ALS related to mutations in the FUS gene&quot;,&quot;contextRange&quot;:{&quot;items&quot;:[{&quot;text&quot;:&quot;neurodegenerative disease ALS related to mutations in the FUS gene&quot;}]},&quot;sentenceIndex&quot;:1,&quot;paragraphIndex&quot;:9,&quot;idx&quot;:15}]},&quot;1b1ec321e5e90c2c703948213d2fd376&quot;:{&quot;text&quot;:&quot;Model: iPSCs reprogrammed from fibroblasts derived from ALS patients, with FUS mutations and their isogenic controls, further differentiated into neural progenitor cells (NPSs), motor neurons (MNs), astrocytes, and glial cells.&quot;,&quot;suggestions&quot;:[{&quot;context&quot;:&quot; from ALS patients, with FUS &quot;,&quot;index&quot;:60,&quot;length&quot;:9,&quot;type&quot;:&quot;punctuation:comma&quot;,&quot;word&quot;:&quot;patients,&quot;,&quot;suggestions&quot;:[{&quot;score&quot;:0.9797288665950797,&quot;word&quot;:&quot;patients&quot;},{&quot;score&quot;:0.02027113340492025,&quot;word&quot;:&quot;patients,&quot;}],&quot;text&quot;:&quot;Model: iPSCs reprogrammed from fibroblasts derived from ALS patients, with FUS mutations and their isogenic controls, further differentiated into neural progenitor cells (NPSs), motor neurons (MNs), astrocytes, and glial cells.&quot;,&quot;sentenceText&quot;:&quot;Model: iPSCs reprogrammed from fibroblasts derived from ALS patients, with FUS mutations and their isogenic controls, further differentiated into neural progenitor cells (NPSs), motor neurons (MNs), astrocytes, and glial cells.&quot;,&quot;target&quot;:&quot;patients,&quot;,&quot;uuid&quot;:&quot;6367f100-5f87-4cc6-b46f-6fd9bd4ba5ae&quot;,&quot;sentenceUUID&quot;:&quot;0b34f037-c5a0-4efd-a3f0-1a66124c7ec0&quot;,&quot;accepted&quot;:null,&quot;replacements&quot;:[{&quot;score&quot;:0.9797288665950797,&quot;word&quot;:&quot;patients&quot;},{&quot;score&quot;:0.02027113340492025,&quot;word&quot;:&quot;patients,&quot;}],&quot;suggestionUUID&quot;:&quot;6367f100-5f87-4cc6-b46f-6fd9bd4ba5ae&quot;,&quot;indexExtendedContext&quot;:29,&quot;extendedContext&quot;:&quot;fibroblasts derived from ALS patients, with FUS mutations and their&quot;,&quot;contextRange&quot;:{&quot;items&quot;:[{&quot;text&quot;:&quot;fibroblasts derived from ALS patients, with FUS mutations and their&quot;}]},&quot;sentenceIndex&quot;:0,&quot;paragraphIndex&quot;:12,&quot;idx&quot;:20}]},&quot;50296889cde5bca3775d9d432cca4dc4&quot;:{&quot;text&quot;:&quot;Consent to the processing of personal data with the following content: \&quot; I consent to the processing of personal data other than: name(s) and surname; parents' names; Date of birth; place of residence (mailing address); education; course of previous employment, included in my job offer for the purposes of the current recruitment.\&quot;&quot;,&quot;suggestions&quot;:[{&quot;context&quot;:&quot;s' names; Date of birth; &quot;,&quot;index&quot;:167,&quot;length&quot;:4,&quot;type&quot;:&quot;spelling:capitalization&quot;,&quot;word&quot;:&quot;Date&quot;,&quot;suggestions&quot;:[{&quot;score&quot;:0.9263653617148793,&quot;word&quot;:&quot;date&quot;},{&quot;score&quot;:0.07363463828512075,&quot;word&quot;:&quot;Date&quot;}],&quot;text&quot;:&quot;Consent to the processing of personal data with the following content: \&quot; I consent to the processing of personal data other than: name(s) and surname; parents' names; Date of birth; place of residence (mailing address); education; course of previous employment, included in my job offer for the purposes of the current recruitment.\&quot;&quot;,&quot;sentenceText&quot;:&quot;Consent to the processing of personal data with the following content: \&quot; I consent to the processing of personal data other than: name(s) and surname; parents' names; Date of birth; place of residence (mailing address); education; course of previous employment, included in my job offer for the purposes of the current recruitment.\&quot;&quot;,&quot;target&quot;:&quot;Date&quot;,&quot;uuid&quot;:&quot;a8d7ec55-5ea9-42a8-94f9-e69150a369e4&quot;,&quot;sentenceUUID&quot;:&quot;ff8ed35d-0576-4c68-be79-9f1923b282f2&quot;,&quot;accepted&quot;:null,&quot;replacements&quot;:[{&quot;score&quot;:0.9263653617148793,&quot;word&quot;:&quot;date&quot;},{&quot;score&quot;:0.07363463828512075,&quot;word&quot;:&quot;Date&quot;}],&quot;suggestionUUID&quot;:&quot;a8d7ec55-5ea9-42a8-94f9-e69150a369e4&quot;,&quot;indexExtendedContext&quot;:25,&quot;extendedContext&quot;:&quot;surname; parents' names; Date of birth; place of residence&quot;,&quot;contextRange&quot;:{&quot;items&quot;:[{&quot;text&quot;:&quot;surname; parents' names; Date of birth; place of residence&quot;}]},&quot;sentenceIndex&quot;:0,&quot;paragraphIndex&quot;:22,&quot;idx&quot;:31},{&quot;context&quot;:&quot;rposes of the current re&quot;,&quot;index&quot;:307,&quot;length&quot;:11,&quot;type&quot;:&quot;grammar:article&quot;,&quot;word&quot;:&quot;the current&quot;,&quot;suggestions&quot;:[{&quot;score&quot;:0.9461171328248296,&quot;word&quot;:&quot;current&quot;},{&quot;score&quot;:0.05388286717517041,&quot;word&quot;:&quot;the current&quot;}],&quot;text&quot;:&quot;Consent to the processing of personal data with the following content: \&quot; I consent to the processing of personal data other than: name(s) and surname; parents' names; Date of birth; place of residence (mailing address); education; course of previous employment, included in my job offer for the purposes of the current recruitment.\&quot;&quot;,&quot;sentenceText&quot;:&quot;Consent to the processing of personal data with the following content: \&quot; I consent to the processing of personal data other than: name(s) and surname; parents' names; Date of birth; place of residence (mailing address); education; course of previous employment, included in my job offer for the purposes of the current recruitment.\&quot;&quot;,&quot;target&quot;:&quot;the current&quot;,&quot;uuid&quot;:&quot;d7bd7d9d-a86b-4a65-8aa6-5ed9bc79aa71&quot;,&quot;sentenceUUID&quot;:&quot;ff8ed35d-0576-4c68-be79-9f1923b282f2&quot;,&quot;accepted&quot;:null,&quot;replacements&quot;:[{&quot;score&quot;:0.9461171328248296,&quot;word&quot;:&quot;current&quot;},{&quot;score&quot;:0.05388286717517041,&quot;word&quot;:&quot;the current&quot;}],&quot;suggestionUUID&quot;:&quot;d7bd7d9d-a86b-4a65-8aa6-5ed9bc79aa71&quot;,&quot;indexExtendedContext&quot;:26,&quot;extendedContext&quot;:&quot;offer for the purposes of the current recruitment.\&quot;&quot;,&quot;contextRange&quot;:{&quot;items&quot;:[{&quot;text&quot;:&quot;offer for the purposes of the current recruitment.\&quot;&quot;}]},&quot;sentenceIndex&quot;:0,&quot;paragraphIndex&quot;:22,&quot;idx&quot;:31}]},&quot;7a8ede80e5607a06f42b826d8e819629&quot;:{&quot;text&quot;:&quot;Consent to the processing of personal data with the following content: \&quot; I consent to the processing of personal data other than: name(s) and surname; parents' names; Date of birth; place of residence (mailing address); education; course of previous employment, included in my job offer for the purposes of current recruitment.\&quot;&quot;,&quot;suggestions&quot;:[{&quot;context&quot;:&quot;s' names; Date of birth; &quot;,&quot;index&quot;:167,&quot;length&quot;:4,&quot;type&quot;:&quot;spelling:capitalization&quot;,&quot;word&quot;:&quot;Date&quot;,&quot;suggestions&quot;:[{&quot;score&quot;:0.9263653617148793,&quot;word&quot;:&quot;date&quot;},{&quot;score&quot;:0.07363463828512075,&quot;word&quot;:&quot;Date&quot;}],&quot;text&quot;:&quot;Consent to the processing of personal data with the following content: \&quot; I consent to the processing of personal data other than: name(s) and surname; parents' names; Date of birth; place of residence (mailing address); education; course of previous employment, included in my job offer for the purposes of current recruitment.\&quot;&quot;,&quot;sentenceText&quot;:&quot;Consent to the processing of personal data with the following content: \&quot; I consent to the processing of personal data other than: name(s) and surname; parents' names; Date of birth; place of residence (mailing address); education; course of previous employment, included in my job offer for the purposes of current recruitment.\&quot;&quot;,&quot;target&quot;:&quot;Date&quot;,&quot;uuid&quot;:&quot;e1aa06a6-e28e-4c05-8c58-c3d769bd6dc2&quot;,&quot;sentenceUUID&quot;:&quot;ff8ed35d-0576-4c68-be79-9f1923b282f2&quot;,&quot;accepted&quot;:null,&quot;replacements&quot;:[{&quot;score&quot;:0.9263653617148793,&quot;word&quot;:&quot;date&quot;},{&quot;score&quot;:0.07363463828512075,&quot;word&quot;:&quot;Date&quot;}],&quot;suggestionUUID&quot;:&quot;e1aa06a6-e28e-4c05-8c58-c3d769bd6dc2&quot;,&quot;indexExtendedContext&quot;:25,&quot;extendedContext&quot;:&quot;surname; parents' names; Date of birth; place of residence&quot;,&quot;contextRange&quot;:{&quot;items&quot;:[{&quot;text&quot;:&quot;surname; parents' names; Date of birth; place of residence&quot;}]},&quot;sentenceIndex&quot;:0,&quot;paragraphIndex&quot;:22,&quot;idx&quot;:31}]}}}"/>
    <we:property name="user-choices" value="{&quot;97605c27863c64eba82425ac7f174b42&quot;:&quot;Postdoctoral Research&quot;,&quot;39f2f3991e6fc83defebb4951df559d6&quot;:&quot;in the&quot;,&quot;915830116c0b158a9c4a65494ef46d9f&quot;:&quot;Ph.D.&quot;,&quot;a1dc4fb2a17bd79b947ebdac4428b8ee&quot;:&quot;bioinformatics,&quot;,&quot;af0f64e00a30eb65a849e17ae21b3d24&quot;:&quot;An additional&quot;,&quot;db5c64a831133f9c90334824c636e1ad&quot;:&quot;Title of the project&quot;,&quot;dfaef19b62479d6ac9aa48dc9c1cef36&quot;:&quot;to a&quot;,&quot;b192e26c1cae20559cc48047fde956c7&quot;:&quot;observations&quot;,&quot;9f31be89454b9c0f113a2abc919c7a90&quot;:&quot;levels&quot;,&quot;e1a16f8f4c348a2dc16b0c0eefd317f7&quot;:&quot;be further&quot;,&quot;5f78bfb650e4dfb25cbdf1c7d4480fcc&quot;:&quot;analysed&quot;,&quot;1fb73160578bc53a7f14db1a2c6709df&quot;:&quot;to&quot;,&quot;326c0ee62cc7605074db8d4a6a7ed13e&quot;:&quot;neurons&quot;,&quot;7e83282a376c5303a188b83d955d5bb9&quot;:&quot;astrocytes&quot;,&quot;1667206730b304b4e9a994927517bc1f&quot;:&quot;The candidates&quot;,&quot;3c1fb711c2d8d6af03770511b9a7e288&quot;:&quot;Please submit&quot;,&quot;970635f4821f76b46cdba12baad2ee3f&quot;:&quot;e-mail address:&quot;,&quot;53c05f47e6165443e8218db344647bae&quot;:&quot;according to&quot;,&quot;d2dd8926a70f791960cd1163c6790852&quot;:&quot;proteins,&quot;,&quot;85bd96db1b7486aea15cac68b5c5e697&quot;:&quot;Raczyńska&quot;,&quot;a49aed4cab63ee11b7f7fd590d2fe52f&quot;:&quot;the analysis&quot;,&quot;978f8e65e7d914d6046a32e22eb7fbbc&quot;:&quot;pathway&quot;,&quot;67de5ea04f02194f63c5010dbae154e3&quot;:&quot;FUS&quot;,&quot;21b048c3e6571a967a65aea38b99eb2d&quot;:&quot;patients&quot;,&quot;a63334e099a7e1d2363e606541b0d2d4&quot;:&quot;experience&quot;,&quot;a6a756b37dfacf2b34127182a5d17129&quot;:&quot;supervisor&quot;,&quot;c5f78782a5c32e1eb0090bc0918ec534&quot;:&quot;course&quot;,&quot;8628c5fad8d990f979229136eb490e98&quot;:&quot;current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Raczyńska</dc:creator>
  <cp:keywords/>
  <dc:description/>
  <cp:lastModifiedBy>Dorota Raczyńska</cp:lastModifiedBy>
  <cp:revision>8</cp:revision>
  <dcterms:created xsi:type="dcterms:W3CDTF">2024-07-07T11:38:00Z</dcterms:created>
  <dcterms:modified xsi:type="dcterms:W3CDTF">2024-07-07T19:13:00Z</dcterms:modified>
</cp:coreProperties>
</file>